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CEA" w:rsidRPr="00DF1098" w:rsidRDefault="00B53CEA" w:rsidP="00B53CEA">
      <w:pPr>
        <w:pStyle w:val="Ttulo1"/>
      </w:pPr>
      <w:bookmarkStart w:id="0" w:name="_Toc505105124"/>
      <w:r w:rsidRPr="00DF1098">
        <w:t>Convocatòria de l'assemblea general</w:t>
      </w:r>
      <w:bookmarkEnd w:id="0"/>
    </w:p>
    <w:tbl>
      <w:tblPr>
        <w:tblStyle w:val="Tablaconcuadrc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7718"/>
      </w:tblGrid>
      <w:tr w:rsidR="00B53CEA" w:rsidRPr="00BB788E" w:rsidTr="00912AB1">
        <w:tc>
          <w:tcPr>
            <w:tcW w:w="786" w:type="dxa"/>
          </w:tcPr>
          <w:p w:rsidR="00B53CEA" w:rsidRPr="00BB788E" w:rsidRDefault="00B53CEA" w:rsidP="00912AB1">
            <w:pPr>
              <w:rPr>
                <w:rFonts w:ascii="Century Gothic" w:eastAsia="Century Gothic" w:hAnsi="Century Gothic" w:cs="Times New Roman"/>
                <w:color w:val="262626"/>
                <w:sz w:val="28"/>
                <w:lang w:val="ca-ES"/>
              </w:rPr>
            </w:pPr>
            <w:r w:rsidRPr="00BB788E">
              <w:rPr>
                <w:rFonts w:ascii="Century Gothic" w:eastAsia="Century Gothic" w:hAnsi="Century Gothic" w:cs="Times New Roman"/>
                <w:noProof/>
                <w:color w:val="262626"/>
                <w:sz w:val="28"/>
                <w:lang w:val="es-ES" w:eastAsia="es-ES"/>
              </w:rPr>
              <w:drawing>
                <wp:inline distT="0" distB="0" distL="0" distR="0" wp14:anchorId="55D0A28F" wp14:editId="3FF9290E">
                  <wp:extent cx="360000" cy="360000"/>
                  <wp:effectExtent l="0" t="0" r="2540" b="2540"/>
                  <wp:docPr id="197" name="Imagen 197" descr="Question mark thin doodle Fre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Question mark thin doodle Fre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4" w:type="dxa"/>
            <w:tcBorders>
              <w:bottom w:val="dashed" w:sz="4" w:space="0" w:color="808080"/>
            </w:tcBorders>
          </w:tcPr>
          <w:p w:rsidR="00B53CEA" w:rsidRPr="00BB788E" w:rsidRDefault="00B53CEA" w:rsidP="00912AB1">
            <w:pPr>
              <w:outlineLvl w:val="1"/>
              <w:rPr>
                <w:rFonts w:ascii="Century Gothic" w:eastAsia="Century Gothic" w:hAnsi="Century Gothic" w:cs="Times New Roman"/>
                <w:color w:val="262626"/>
                <w:sz w:val="28"/>
                <w:lang w:val="ca-ES"/>
              </w:rPr>
            </w:pPr>
            <w:r w:rsidRPr="00BB788E">
              <w:rPr>
                <w:rFonts w:ascii="Century Gothic" w:eastAsia="Century Gothic" w:hAnsi="Century Gothic" w:cs="Times New Roman"/>
                <w:color w:val="262626"/>
                <w:sz w:val="28"/>
                <w:lang w:val="ca-ES"/>
              </w:rPr>
              <w:t>Què és?</w:t>
            </w:r>
          </w:p>
        </w:tc>
      </w:tr>
      <w:tr w:rsidR="00B53CEA" w:rsidRPr="00BB788E" w:rsidTr="00912AB1">
        <w:tc>
          <w:tcPr>
            <w:tcW w:w="786" w:type="dxa"/>
            <w:tcBorders>
              <w:right w:val="dashed" w:sz="4" w:space="0" w:color="808080"/>
            </w:tcBorders>
          </w:tcPr>
          <w:p w:rsidR="00B53CEA" w:rsidRPr="00BB788E" w:rsidRDefault="00B53CEA" w:rsidP="00912AB1">
            <w:pPr>
              <w:spacing w:line="300" w:lineRule="auto"/>
              <w:rPr>
                <w:rFonts w:ascii="Century Gothic" w:eastAsia="Meiryo" w:hAnsi="Century Gothic" w:cs="Times New Roman"/>
                <w:noProof/>
                <w:szCs w:val="17"/>
                <w:lang w:val="ca-ES" w:eastAsia="es-ES"/>
              </w:rPr>
            </w:pPr>
          </w:p>
        </w:tc>
        <w:tc>
          <w:tcPr>
            <w:tcW w:w="8574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shd w:val="clear" w:color="auto" w:fill="F2F2F2"/>
          </w:tcPr>
          <w:p w:rsidR="00B53CEA" w:rsidRPr="002071CC" w:rsidRDefault="00B53CEA" w:rsidP="00912AB1">
            <w:pPr>
              <w:rPr>
                <w:rFonts w:ascii="Century Gothic" w:eastAsia="Century Gothic" w:hAnsi="Century Gothic" w:cs="Times New Roman"/>
                <w:lang w:val="ca-ES"/>
              </w:rPr>
            </w:pPr>
            <w:r w:rsidRPr="002071CC">
              <w:rPr>
                <w:rFonts w:ascii="Century Gothic" w:eastAsia="Century Gothic" w:hAnsi="Century Gothic" w:cs="Times New Roman"/>
                <w:lang w:val="ca-ES"/>
              </w:rPr>
              <w:t xml:space="preserve">Es tracta de l’escrit mitjançant el qual l’òrgan de govern convoca les persones sòcies en un lloc (normalment la seu social) i en una data determinada, a fi de participar a la reunió general de l’entitat. Aquesta convocatòria s’ha de realitzar almenys quinze dies abans de la data prevista per a la reunió. </w:t>
            </w:r>
          </w:p>
          <w:p w:rsidR="00B53CEA" w:rsidRPr="002071CC" w:rsidRDefault="00B53CEA" w:rsidP="00912AB1">
            <w:pPr>
              <w:rPr>
                <w:rFonts w:ascii="Century Gothic" w:eastAsia="Century Gothic" w:hAnsi="Century Gothic" w:cs="Times New Roman"/>
                <w:lang w:val="ca-ES"/>
              </w:rPr>
            </w:pPr>
            <w:r w:rsidRPr="002071CC">
              <w:rPr>
                <w:rFonts w:ascii="Century Gothic" w:eastAsia="Century Gothic" w:hAnsi="Century Gothic" w:cs="Times New Roman"/>
                <w:lang w:val="ca-ES"/>
              </w:rPr>
              <w:t xml:space="preserve">Amb la darrera regulació es permet que també es pugui realitzar per mitjans telemàtics. L’assemblea general està constituïda per totes les persones associades i, com a òrgan sobirà, pot deliberar sobre qualsevol assumpte d’interès per a l’associació, adoptar acords en l’àmbit de la seva competència i controlar l’activitat de l’òrgan de govern. </w:t>
            </w:r>
          </w:p>
          <w:p w:rsidR="00B53CEA" w:rsidRPr="00BB788E" w:rsidRDefault="00B53CEA" w:rsidP="00912AB1">
            <w:pPr>
              <w:rPr>
                <w:rFonts w:ascii="Century Gothic" w:eastAsia="Century Gothic" w:hAnsi="Century Gothic" w:cs="Times New Roman"/>
                <w:lang w:val="ca-ES"/>
              </w:rPr>
            </w:pPr>
            <w:r w:rsidRPr="002071CC">
              <w:rPr>
                <w:rFonts w:ascii="Century Gothic" w:eastAsia="Century Gothic" w:hAnsi="Century Gothic" w:cs="Times New Roman"/>
                <w:lang w:val="ca-ES"/>
              </w:rPr>
              <w:t>L’assemblea s’ha de reunir amb caràcter ordinari, com a mínim, un cop l’any. També pot haver-hi assemblees extraordinàries.</w:t>
            </w:r>
          </w:p>
        </w:tc>
      </w:tr>
    </w:tbl>
    <w:p w:rsidR="00B53CEA" w:rsidRPr="00BB788E" w:rsidRDefault="00B53CEA" w:rsidP="00B53CEA">
      <w:pPr>
        <w:spacing w:line="300" w:lineRule="auto"/>
        <w:contextualSpacing/>
        <w:rPr>
          <w:rFonts w:ascii="Century Gothic" w:eastAsia="Meiryo" w:hAnsi="Century Gothic" w:cs="Times New Roman"/>
          <w:szCs w:val="17"/>
          <w:lang w:val="ca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782"/>
        <w:gridCol w:w="7722"/>
      </w:tblGrid>
      <w:tr w:rsidR="00B53CEA" w:rsidRPr="00BB788E" w:rsidTr="00912AB1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53CEA" w:rsidRPr="00BB788E" w:rsidRDefault="00B53CEA" w:rsidP="00912AB1">
            <w:pPr>
              <w:rPr>
                <w:rFonts w:ascii="Century Gothic" w:eastAsia="Century Gothic" w:hAnsi="Century Gothic" w:cs="Times New Roman"/>
                <w:color w:val="262626"/>
                <w:sz w:val="28"/>
                <w:lang w:val="ca-ES"/>
              </w:rPr>
            </w:pPr>
            <w:r w:rsidRPr="00BB788E">
              <w:rPr>
                <w:rFonts w:ascii="Century Gothic" w:eastAsia="Century Gothic" w:hAnsi="Century Gothic" w:cs="Times New Roman"/>
                <w:noProof/>
                <w:color w:val="262626"/>
                <w:sz w:val="28"/>
                <w:lang w:val="es-ES" w:eastAsia="es-ES"/>
              </w:rPr>
              <w:drawing>
                <wp:inline distT="0" distB="0" distL="0" distR="0" wp14:anchorId="54A8E782" wp14:editId="6EC655DE">
                  <wp:extent cx="360000" cy="360000"/>
                  <wp:effectExtent l="0" t="0" r="0" b="2540"/>
                  <wp:docPr id="198" name="Imagen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Document_icon_(the_Noun_Project_27904).svg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tcBorders>
              <w:top w:val="nil"/>
              <w:left w:val="nil"/>
              <w:bottom w:val="dashed" w:sz="4" w:space="0" w:color="A6A6A6"/>
              <w:right w:val="nil"/>
            </w:tcBorders>
          </w:tcPr>
          <w:p w:rsidR="00B53CEA" w:rsidRPr="00BB788E" w:rsidRDefault="00B53CEA" w:rsidP="00912AB1">
            <w:pPr>
              <w:outlineLvl w:val="1"/>
              <w:rPr>
                <w:rFonts w:ascii="Century Gothic" w:eastAsia="Century Gothic" w:hAnsi="Century Gothic" w:cs="Times New Roman"/>
                <w:color w:val="262626"/>
                <w:sz w:val="28"/>
                <w:lang w:val="ca-ES"/>
              </w:rPr>
            </w:pPr>
            <w:r w:rsidRPr="00BB788E">
              <w:rPr>
                <w:rFonts w:ascii="Century Gothic" w:eastAsia="Century Gothic" w:hAnsi="Century Gothic" w:cs="Times New Roman"/>
                <w:color w:val="262626"/>
                <w:sz w:val="28"/>
                <w:lang w:val="ca-ES"/>
              </w:rPr>
              <w:t xml:space="preserve">Model </w:t>
            </w:r>
          </w:p>
        </w:tc>
      </w:tr>
      <w:tr w:rsidR="00B53CEA" w:rsidRPr="008C4729" w:rsidTr="00912AB1">
        <w:trPr>
          <w:trHeight w:val="56"/>
        </w:trPr>
        <w:tc>
          <w:tcPr>
            <w:tcW w:w="704" w:type="dxa"/>
            <w:tcBorders>
              <w:top w:val="nil"/>
              <w:left w:val="nil"/>
              <w:bottom w:val="nil"/>
              <w:right w:val="dashed" w:sz="4" w:space="0" w:color="A6A6A6"/>
            </w:tcBorders>
          </w:tcPr>
          <w:p w:rsidR="00B53CEA" w:rsidRPr="00BB788E" w:rsidRDefault="00B53CEA" w:rsidP="00912AB1">
            <w:pPr>
              <w:spacing w:line="300" w:lineRule="auto"/>
              <w:rPr>
                <w:rFonts w:ascii="Century Gothic" w:eastAsia="Meiryo" w:hAnsi="Century Gothic" w:cs="Times New Roman"/>
                <w:i/>
                <w:noProof/>
                <w:lang w:val="ca-ES" w:eastAsia="es-ES"/>
              </w:rPr>
            </w:pPr>
          </w:p>
        </w:tc>
        <w:tc>
          <w:tcPr>
            <w:tcW w:w="8646" w:type="dxa"/>
            <w:tcBorders>
              <w:top w:val="dashed" w:sz="4" w:space="0" w:color="A6A6A6"/>
              <w:left w:val="dashed" w:sz="4" w:space="0" w:color="A6A6A6"/>
              <w:bottom w:val="dashed" w:sz="4" w:space="0" w:color="A6A6A6"/>
              <w:right w:val="dashed" w:sz="4" w:space="0" w:color="A6A6A6"/>
            </w:tcBorders>
            <w:shd w:val="clear" w:color="auto" w:fill="F2F2F2"/>
          </w:tcPr>
          <w:p w:rsidR="00B53CEA" w:rsidRPr="002800CB" w:rsidRDefault="00B53CEA" w:rsidP="00912AB1">
            <w:pPr>
              <w:rPr>
                <w:lang w:val="ca-ES"/>
              </w:rPr>
            </w:pPr>
            <w:r w:rsidRPr="002800CB">
              <w:rPr>
                <w:lang w:val="ca-ES"/>
              </w:rPr>
              <w:t xml:space="preserve">Senyors, Senyores, </w:t>
            </w:r>
          </w:p>
          <w:p w:rsidR="00B53CEA" w:rsidRPr="002800CB" w:rsidRDefault="00B53CEA" w:rsidP="00912AB1">
            <w:pPr>
              <w:rPr>
                <w:lang w:val="ca-ES"/>
              </w:rPr>
            </w:pPr>
            <w:r w:rsidRPr="002800CB">
              <w:rPr>
                <w:lang w:val="ca-ES"/>
              </w:rPr>
              <w:t xml:space="preserve">L’òrgan de govern es posa en contacte amb vostè per convocar-lo/la a la propera Assemblea general (ordinària o extraordinària) de l’Associació </w:t>
            </w:r>
            <w:r w:rsidRPr="002800CB">
              <w:rPr>
                <w:lang w:val="ca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" w:name="Texto16"/>
            <w:r w:rsidRPr="002800CB">
              <w:rPr>
                <w:lang w:val="ca-ES"/>
              </w:rPr>
              <w:instrText xml:space="preserve"> FORMTEXT </w:instrText>
            </w:r>
            <w:r w:rsidRPr="002800CB">
              <w:rPr>
                <w:lang w:val="ca-ES"/>
              </w:rPr>
            </w:r>
            <w:r w:rsidRPr="002800CB">
              <w:rPr>
                <w:lang w:val="ca-ES"/>
              </w:rPr>
              <w:fldChar w:fldCharType="separate"/>
            </w:r>
            <w:r w:rsidRPr="002800CB">
              <w:rPr>
                <w:noProof/>
                <w:lang w:val="ca-ES"/>
              </w:rPr>
              <w:t> </w:t>
            </w:r>
            <w:r w:rsidRPr="002800CB">
              <w:rPr>
                <w:noProof/>
                <w:lang w:val="ca-ES"/>
              </w:rPr>
              <w:t> </w:t>
            </w:r>
            <w:r w:rsidRPr="002800CB">
              <w:rPr>
                <w:noProof/>
                <w:lang w:val="ca-ES"/>
              </w:rPr>
              <w:t> </w:t>
            </w:r>
            <w:r w:rsidRPr="002800CB">
              <w:rPr>
                <w:noProof/>
                <w:lang w:val="ca-ES"/>
              </w:rPr>
              <w:t> </w:t>
            </w:r>
            <w:r w:rsidRPr="002800CB">
              <w:rPr>
                <w:noProof/>
                <w:lang w:val="ca-ES"/>
              </w:rPr>
              <w:t> </w:t>
            </w:r>
            <w:r w:rsidRPr="002800CB">
              <w:rPr>
                <w:lang w:val="ca-ES"/>
              </w:rPr>
              <w:fldChar w:fldCharType="end"/>
            </w:r>
            <w:bookmarkEnd w:id="1"/>
            <w:r w:rsidRPr="002800CB">
              <w:rPr>
                <w:lang w:val="ca-ES"/>
              </w:rPr>
              <w:t xml:space="preserve">, que tindrà lloc el proper dia </w:t>
            </w:r>
            <w:r w:rsidRPr="002800CB">
              <w:rPr>
                <w:lang w:val="ca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2800CB">
              <w:rPr>
                <w:lang w:val="ca-ES"/>
              </w:rPr>
              <w:instrText xml:space="preserve"> FORMTEXT </w:instrText>
            </w:r>
            <w:r w:rsidRPr="002800CB">
              <w:rPr>
                <w:lang w:val="ca-ES"/>
              </w:rPr>
            </w:r>
            <w:r w:rsidRPr="002800CB">
              <w:rPr>
                <w:lang w:val="ca-ES"/>
              </w:rPr>
              <w:fldChar w:fldCharType="separate"/>
            </w:r>
            <w:r w:rsidRPr="002800CB">
              <w:rPr>
                <w:noProof/>
                <w:lang w:val="ca-ES"/>
              </w:rPr>
              <w:t> </w:t>
            </w:r>
            <w:r w:rsidRPr="002800CB">
              <w:rPr>
                <w:noProof/>
                <w:lang w:val="ca-ES"/>
              </w:rPr>
              <w:t> </w:t>
            </w:r>
            <w:r w:rsidRPr="002800CB">
              <w:rPr>
                <w:noProof/>
                <w:lang w:val="ca-ES"/>
              </w:rPr>
              <w:t> </w:t>
            </w:r>
            <w:r w:rsidRPr="002800CB">
              <w:rPr>
                <w:noProof/>
                <w:lang w:val="ca-ES"/>
              </w:rPr>
              <w:t> </w:t>
            </w:r>
            <w:r w:rsidRPr="002800CB">
              <w:rPr>
                <w:noProof/>
                <w:lang w:val="ca-ES"/>
              </w:rPr>
              <w:t> </w:t>
            </w:r>
            <w:r w:rsidRPr="002800CB">
              <w:rPr>
                <w:lang w:val="ca-ES"/>
              </w:rPr>
              <w:fldChar w:fldCharType="end"/>
            </w:r>
            <w:r w:rsidRPr="002800CB">
              <w:rPr>
                <w:lang w:val="ca-ES"/>
              </w:rPr>
              <w:t xml:space="preserve"> a les </w:t>
            </w:r>
            <w:r w:rsidRPr="002800CB">
              <w:rPr>
                <w:lang w:val="ca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2800CB">
              <w:rPr>
                <w:lang w:val="ca-ES"/>
              </w:rPr>
              <w:instrText xml:space="preserve"> FORMTEXT </w:instrText>
            </w:r>
            <w:r w:rsidRPr="002800CB">
              <w:rPr>
                <w:lang w:val="ca-ES"/>
              </w:rPr>
            </w:r>
            <w:r w:rsidRPr="002800CB">
              <w:rPr>
                <w:lang w:val="ca-ES"/>
              </w:rPr>
              <w:fldChar w:fldCharType="separate"/>
            </w:r>
            <w:r w:rsidRPr="002800CB">
              <w:rPr>
                <w:noProof/>
                <w:lang w:val="ca-ES"/>
              </w:rPr>
              <w:t> </w:t>
            </w:r>
            <w:r w:rsidRPr="002800CB">
              <w:rPr>
                <w:noProof/>
                <w:lang w:val="ca-ES"/>
              </w:rPr>
              <w:t> </w:t>
            </w:r>
            <w:r w:rsidRPr="002800CB">
              <w:rPr>
                <w:noProof/>
                <w:lang w:val="ca-ES"/>
              </w:rPr>
              <w:t> </w:t>
            </w:r>
            <w:r w:rsidRPr="002800CB">
              <w:rPr>
                <w:noProof/>
                <w:lang w:val="ca-ES"/>
              </w:rPr>
              <w:t> </w:t>
            </w:r>
            <w:r w:rsidRPr="002800CB">
              <w:rPr>
                <w:noProof/>
                <w:lang w:val="ca-ES"/>
              </w:rPr>
              <w:t> </w:t>
            </w:r>
            <w:r w:rsidRPr="002800CB">
              <w:rPr>
                <w:lang w:val="ca-ES"/>
              </w:rPr>
              <w:fldChar w:fldCharType="end"/>
            </w:r>
            <w:r w:rsidRPr="002800CB">
              <w:rPr>
                <w:lang w:val="ca-ES"/>
              </w:rPr>
              <w:t xml:space="preserve"> hores, a </w:t>
            </w:r>
            <w:r w:rsidRPr="002800CB">
              <w:rPr>
                <w:lang w:val="ca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2800CB">
              <w:rPr>
                <w:lang w:val="ca-ES"/>
              </w:rPr>
              <w:instrText xml:space="preserve"> FORMTEXT </w:instrText>
            </w:r>
            <w:r w:rsidRPr="002800CB">
              <w:rPr>
                <w:lang w:val="ca-ES"/>
              </w:rPr>
            </w:r>
            <w:r w:rsidRPr="002800CB">
              <w:rPr>
                <w:lang w:val="ca-ES"/>
              </w:rPr>
              <w:fldChar w:fldCharType="separate"/>
            </w:r>
            <w:r w:rsidRPr="002800CB">
              <w:rPr>
                <w:noProof/>
                <w:lang w:val="ca-ES"/>
              </w:rPr>
              <w:t> </w:t>
            </w:r>
            <w:r w:rsidRPr="002800CB">
              <w:rPr>
                <w:noProof/>
                <w:lang w:val="ca-ES"/>
              </w:rPr>
              <w:t> </w:t>
            </w:r>
            <w:r w:rsidRPr="002800CB">
              <w:rPr>
                <w:noProof/>
                <w:lang w:val="ca-ES"/>
              </w:rPr>
              <w:t> </w:t>
            </w:r>
            <w:r w:rsidRPr="002800CB">
              <w:rPr>
                <w:noProof/>
                <w:lang w:val="ca-ES"/>
              </w:rPr>
              <w:t> </w:t>
            </w:r>
            <w:r w:rsidRPr="002800CB">
              <w:rPr>
                <w:noProof/>
                <w:lang w:val="ca-ES"/>
              </w:rPr>
              <w:t> </w:t>
            </w:r>
            <w:r w:rsidRPr="002800CB">
              <w:rPr>
                <w:lang w:val="ca-ES"/>
              </w:rPr>
              <w:fldChar w:fldCharType="end"/>
            </w:r>
            <w:r w:rsidRPr="002800CB">
              <w:rPr>
                <w:lang w:val="ca-ES"/>
              </w:rPr>
              <w:t xml:space="preserve">, carrer </w:t>
            </w:r>
            <w:r w:rsidRPr="002800CB">
              <w:rPr>
                <w:lang w:val="ca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2800CB">
              <w:rPr>
                <w:lang w:val="ca-ES"/>
              </w:rPr>
              <w:instrText xml:space="preserve"> FORMTEXT </w:instrText>
            </w:r>
            <w:r w:rsidRPr="002800CB">
              <w:rPr>
                <w:lang w:val="ca-ES"/>
              </w:rPr>
            </w:r>
            <w:r w:rsidRPr="002800CB">
              <w:rPr>
                <w:lang w:val="ca-ES"/>
              </w:rPr>
              <w:fldChar w:fldCharType="separate"/>
            </w:r>
            <w:r w:rsidRPr="002800CB">
              <w:rPr>
                <w:noProof/>
                <w:lang w:val="ca-ES"/>
              </w:rPr>
              <w:t> </w:t>
            </w:r>
            <w:r w:rsidRPr="002800CB">
              <w:rPr>
                <w:noProof/>
                <w:lang w:val="ca-ES"/>
              </w:rPr>
              <w:t> </w:t>
            </w:r>
            <w:r w:rsidRPr="002800CB">
              <w:rPr>
                <w:noProof/>
                <w:lang w:val="ca-ES"/>
              </w:rPr>
              <w:t> </w:t>
            </w:r>
            <w:r w:rsidRPr="002800CB">
              <w:rPr>
                <w:noProof/>
                <w:lang w:val="ca-ES"/>
              </w:rPr>
              <w:t> </w:t>
            </w:r>
            <w:r w:rsidRPr="002800CB">
              <w:rPr>
                <w:noProof/>
                <w:lang w:val="ca-ES"/>
              </w:rPr>
              <w:t> </w:t>
            </w:r>
            <w:r w:rsidRPr="002800CB">
              <w:rPr>
                <w:lang w:val="ca-ES"/>
              </w:rPr>
              <w:fldChar w:fldCharType="end"/>
            </w:r>
            <w:r w:rsidRPr="002800CB">
              <w:rPr>
                <w:lang w:val="ca-ES"/>
              </w:rPr>
              <w:t xml:space="preserve"> amb el següent ordre del dia:</w:t>
            </w:r>
          </w:p>
          <w:p w:rsidR="00B53CEA" w:rsidRPr="002800CB" w:rsidRDefault="00B53CEA" w:rsidP="00B53CEA">
            <w:pPr>
              <w:pStyle w:val="Prrafodelista"/>
              <w:numPr>
                <w:ilvl w:val="0"/>
                <w:numId w:val="1"/>
              </w:numPr>
              <w:spacing w:after="40" w:line="276" w:lineRule="auto"/>
              <w:rPr>
                <w:lang w:val="ca-ES"/>
              </w:rPr>
            </w:pPr>
            <w:r w:rsidRPr="002800CB">
              <w:rPr>
                <w:lang w:val="ca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2800CB">
              <w:rPr>
                <w:lang w:val="ca-ES"/>
              </w:rPr>
              <w:instrText xml:space="preserve"> FORMTEXT </w:instrText>
            </w:r>
            <w:r w:rsidRPr="002800CB">
              <w:rPr>
                <w:lang w:val="ca-ES"/>
              </w:rPr>
            </w:r>
            <w:r w:rsidRPr="002800CB">
              <w:rPr>
                <w:lang w:val="ca-ES"/>
              </w:rPr>
              <w:fldChar w:fldCharType="separate"/>
            </w:r>
            <w:r w:rsidRPr="002800CB">
              <w:rPr>
                <w:noProof/>
                <w:lang w:val="ca-ES"/>
              </w:rPr>
              <w:t> </w:t>
            </w:r>
            <w:r w:rsidRPr="002800CB">
              <w:rPr>
                <w:noProof/>
                <w:lang w:val="ca-ES"/>
              </w:rPr>
              <w:t> </w:t>
            </w:r>
            <w:r w:rsidRPr="002800CB">
              <w:rPr>
                <w:noProof/>
                <w:lang w:val="ca-ES"/>
              </w:rPr>
              <w:t> </w:t>
            </w:r>
            <w:r w:rsidRPr="002800CB">
              <w:rPr>
                <w:noProof/>
                <w:lang w:val="ca-ES"/>
              </w:rPr>
              <w:t> </w:t>
            </w:r>
            <w:r w:rsidRPr="002800CB">
              <w:rPr>
                <w:noProof/>
                <w:lang w:val="ca-ES"/>
              </w:rPr>
              <w:t xml:space="preserve">                                                                                                                        </w:t>
            </w:r>
            <w:r w:rsidRPr="002800CB">
              <w:rPr>
                <w:noProof/>
                <w:lang w:val="ca-ES"/>
              </w:rPr>
              <w:t> </w:t>
            </w:r>
            <w:r w:rsidRPr="002800CB">
              <w:rPr>
                <w:lang w:val="ca-ES"/>
              </w:rPr>
              <w:fldChar w:fldCharType="end"/>
            </w:r>
          </w:p>
          <w:p w:rsidR="00B53CEA" w:rsidRPr="002800CB" w:rsidRDefault="00B53CEA" w:rsidP="00B53CEA">
            <w:pPr>
              <w:pStyle w:val="Prrafodelista"/>
              <w:numPr>
                <w:ilvl w:val="0"/>
                <w:numId w:val="1"/>
              </w:numPr>
              <w:spacing w:after="40" w:line="276" w:lineRule="auto"/>
              <w:rPr>
                <w:lang w:val="ca-ES"/>
              </w:rPr>
            </w:pPr>
            <w:r w:rsidRPr="002800CB">
              <w:rPr>
                <w:lang w:val="ca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2800CB">
              <w:rPr>
                <w:lang w:val="ca-ES"/>
              </w:rPr>
              <w:instrText xml:space="preserve"> FORMTEXT </w:instrText>
            </w:r>
            <w:r w:rsidRPr="002800CB">
              <w:rPr>
                <w:lang w:val="ca-ES"/>
              </w:rPr>
            </w:r>
            <w:r w:rsidRPr="002800CB">
              <w:rPr>
                <w:lang w:val="ca-ES"/>
              </w:rPr>
              <w:fldChar w:fldCharType="separate"/>
            </w:r>
            <w:r w:rsidRPr="002800CB">
              <w:rPr>
                <w:noProof/>
                <w:lang w:val="ca-ES"/>
              </w:rPr>
              <w:t> </w:t>
            </w:r>
            <w:r w:rsidRPr="002800CB">
              <w:rPr>
                <w:noProof/>
                <w:lang w:val="ca-ES"/>
              </w:rPr>
              <w:t> </w:t>
            </w:r>
            <w:r w:rsidRPr="002800CB">
              <w:rPr>
                <w:noProof/>
                <w:lang w:val="ca-ES"/>
              </w:rPr>
              <w:t> </w:t>
            </w:r>
            <w:r w:rsidRPr="002800CB">
              <w:rPr>
                <w:noProof/>
                <w:lang w:val="ca-ES"/>
              </w:rPr>
              <w:t> </w:t>
            </w:r>
            <w:r w:rsidRPr="002800CB">
              <w:rPr>
                <w:noProof/>
                <w:lang w:val="ca-ES"/>
              </w:rPr>
              <w:t xml:space="preserve">                                                                                                                        </w:t>
            </w:r>
            <w:r w:rsidRPr="002800CB">
              <w:rPr>
                <w:noProof/>
                <w:lang w:val="ca-ES"/>
              </w:rPr>
              <w:t> </w:t>
            </w:r>
            <w:r w:rsidRPr="002800CB">
              <w:rPr>
                <w:lang w:val="ca-ES"/>
              </w:rPr>
              <w:fldChar w:fldCharType="end"/>
            </w:r>
          </w:p>
          <w:p w:rsidR="00B53CEA" w:rsidRPr="002800CB" w:rsidRDefault="00B53CEA" w:rsidP="00B53CEA">
            <w:pPr>
              <w:pStyle w:val="Prrafodelista"/>
              <w:numPr>
                <w:ilvl w:val="0"/>
                <w:numId w:val="1"/>
              </w:numPr>
              <w:spacing w:after="40" w:line="276" w:lineRule="auto"/>
              <w:rPr>
                <w:lang w:val="ca-ES"/>
              </w:rPr>
            </w:pPr>
            <w:r w:rsidRPr="002800CB">
              <w:rPr>
                <w:lang w:val="ca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2800CB">
              <w:rPr>
                <w:lang w:val="ca-ES"/>
              </w:rPr>
              <w:instrText xml:space="preserve"> FORMTEXT </w:instrText>
            </w:r>
            <w:r w:rsidRPr="002800CB">
              <w:rPr>
                <w:lang w:val="ca-ES"/>
              </w:rPr>
            </w:r>
            <w:r w:rsidRPr="002800CB">
              <w:rPr>
                <w:lang w:val="ca-ES"/>
              </w:rPr>
              <w:fldChar w:fldCharType="separate"/>
            </w:r>
            <w:r w:rsidRPr="002800CB">
              <w:rPr>
                <w:noProof/>
                <w:lang w:val="ca-ES"/>
              </w:rPr>
              <w:t> </w:t>
            </w:r>
            <w:r w:rsidRPr="002800CB">
              <w:rPr>
                <w:noProof/>
                <w:lang w:val="ca-ES"/>
              </w:rPr>
              <w:t> </w:t>
            </w:r>
            <w:r w:rsidRPr="002800CB">
              <w:rPr>
                <w:noProof/>
                <w:lang w:val="ca-ES"/>
              </w:rPr>
              <w:t> </w:t>
            </w:r>
            <w:r w:rsidRPr="002800CB">
              <w:rPr>
                <w:noProof/>
                <w:lang w:val="ca-ES"/>
              </w:rPr>
              <w:t> </w:t>
            </w:r>
            <w:r w:rsidRPr="002800CB">
              <w:rPr>
                <w:noProof/>
                <w:lang w:val="ca-ES"/>
              </w:rPr>
              <w:t xml:space="preserve">                                                                                                                        </w:t>
            </w:r>
            <w:r w:rsidRPr="002800CB">
              <w:rPr>
                <w:noProof/>
                <w:lang w:val="ca-ES"/>
              </w:rPr>
              <w:t> </w:t>
            </w:r>
            <w:r w:rsidRPr="002800CB">
              <w:rPr>
                <w:lang w:val="ca-ES"/>
              </w:rPr>
              <w:fldChar w:fldCharType="end"/>
            </w:r>
          </w:p>
          <w:p w:rsidR="00B53CEA" w:rsidRPr="002800CB" w:rsidRDefault="00B53CEA" w:rsidP="00B53CEA">
            <w:pPr>
              <w:pStyle w:val="Prrafodelista"/>
              <w:numPr>
                <w:ilvl w:val="0"/>
                <w:numId w:val="1"/>
              </w:numPr>
              <w:spacing w:after="40" w:line="276" w:lineRule="auto"/>
              <w:rPr>
                <w:lang w:val="ca-ES"/>
              </w:rPr>
            </w:pPr>
            <w:r w:rsidRPr="002800CB">
              <w:rPr>
                <w:lang w:val="ca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2800CB">
              <w:rPr>
                <w:lang w:val="ca-ES"/>
              </w:rPr>
              <w:instrText xml:space="preserve"> FORMTEXT </w:instrText>
            </w:r>
            <w:r w:rsidRPr="002800CB">
              <w:rPr>
                <w:lang w:val="ca-ES"/>
              </w:rPr>
            </w:r>
            <w:r w:rsidRPr="002800CB">
              <w:rPr>
                <w:lang w:val="ca-ES"/>
              </w:rPr>
              <w:fldChar w:fldCharType="separate"/>
            </w:r>
            <w:r w:rsidRPr="002800CB">
              <w:rPr>
                <w:noProof/>
                <w:lang w:val="ca-ES"/>
              </w:rPr>
              <w:t> </w:t>
            </w:r>
            <w:r w:rsidRPr="002800CB">
              <w:rPr>
                <w:noProof/>
                <w:lang w:val="ca-ES"/>
              </w:rPr>
              <w:t> </w:t>
            </w:r>
            <w:r w:rsidRPr="002800CB">
              <w:rPr>
                <w:noProof/>
                <w:lang w:val="ca-ES"/>
              </w:rPr>
              <w:t> </w:t>
            </w:r>
            <w:r w:rsidRPr="002800CB">
              <w:rPr>
                <w:noProof/>
                <w:lang w:val="ca-ES"/>
              </w:rPr>
              <w:t> </w:t>
            </w:r>
            <w:r w:rsidRPr="002800CB">
              <w:rPr>
                <w:noProof/>
                <w:lang w:val="ca-ES"/>
              </w:rPr>
              <w:t xml:space="preserve">                                                                                                                        </w:t>
            </w:r>
            <w:r w:rsidRPr="002800CB">
              <w:rPr>
                <w:noProof/>
                <w:lang w:val="ca-ES"/>
              </w:rPr>
              <w:t> </w:t>
            </w:r>
            <w:r w:rsidRPr="002800CB">
              <w:rPr>
                <w:lang w:val="ca-ES"/>
              </w:rPr>
              <w:fldChar w:fldCharType="end"/>
            </w:r>
          </w:p>
          <w:p w:rsidR="00B53CEA" w:rsidRPr="002800CB" w:rsidRDefault="00B53CEA" w:rsidP="00B53CEA">
            <w:pPr>
              <w:pStyle w:val="Prrafodelista"/>
              <w:numPr>
                <w:ilvl w:val="0"/>
                <w:numId w:val="1"/>
              </w:numPr>
              <w:spacing w:after="0"/>
              <w:rPr>
                <w:lang w:val="ca-ES"/>
              </w:rPr>
            </w:pPr>
            <w:r w:rsidRPr="002800CB">
              <w:rPr>
                <w:lang w:val="ca-ES"/>
              </w:rPr>
              <w:t>Torn obert de paraula</w:t>
            </w:r>
          </w:p>
          <w:p w:rsidR="00B53CEA" w:rsidRPr="002800CB" w:rsidRDefault="00B53CEA" w:rsidP="00912AB1">
            <w:pPr>
              <w:rPr>
                <w:lang w:val="ca-ES"/>
              </w:rPr>
            </w:pPr>
            <w:r w:rsidRPr="002800CB">
              <w:rPr>
                <w:lang w:val="ca-ES"/>
              </w:rPr>
              <w:t>En cas de no poder assistir-hi, pot delegar el seu vot en una altra persona, mitjançant la signatura de l’autorització adjunta.</w:t>
            </w:r>
          </w:p>
          <w:p w:rsidR="00B53CEA" w:rsidRPr="002800CB" w:rsidRDefault="00B53CEA" w:rsidP="00912AB1">
            <w:pPr>
              <w:rPr>
                <w:lang w:val="ca-ES"/>
              </w:rPr>
            </w:pPr>
            <w:r w:rsidRPr="002800CB">
              <w:rPr>
                <w:lang w:val="ca-ES"/>
              </w:rPr>
              <w:t>El president/La presidenta,</w:t>
            </w:r>
          </w:p>
          <w:p w:rsidR="00B53CEA" w:rsidRPr="002800CB" w:rsidRDefault="00B53CEA" w:rsidP="00912AB1">
            <w:pPr>
              <w:rPr>
                <w:lang w:val="ca-ES"/>
              </w:rPr>
            </w:pPr>
            <w:r w:rsidRPr="002800CB">
              <w:rPr>
                <w:lang w:val="ca-ES"/>
              </w:rPr>
              <w:t>(signatura)</w:t>
            </w:r>
          </w:p>
          <w:p w:rsidR="00B53CEA" w:rsidRPr="002800CB" w:rsidRDefault="00B53CEA" w:rsidP="00912AB1">
            <w:pPr>
              <w:rPr>
                <w:lang w:val="ca-ES"/>
              </w:rPr>
            </w:pPr>
            <w:r w:rsidRPr="002800CB">
              <w:rPr>
                <w:lang w:val="ca-ES"/>
              </w:rPr>
              <w:t>Nom i cognoms</w:t>
            </w:r>
          </w:p>
          <w:p w:rsidR="00B53CEA" w:rsidRPr="00BB788E" w:rsidRDefault="00B53CEA" w:rsidP="00912AB1">
            <w:pPr>
              <w:rPr>
                <w:lang w:val="ca-ES"/>
              </w:rPr>
            </w:pPr>
            <w:r w:rsidRPr="002800CB">
              <w:rPr>
                <w:lang w:val="ca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2800CB">
              <w:rPr>
                <w:lang w:val="ca-ES"/>
              </w:rPr>
              <w:instrText xml:space="preserve"> FORMTEXT </w:instrText>
            </w:r>
            <w:r w:rsidRPr="002800CB">
              <w:rPr>
                <w:lang w:val="ca-ES"/>
              </w:rPr>
            </w:r>
            <w:r w:rsidRPr="002800CB">
              <w:rPr>
                <w:lang w:val="ca-ES"/>
              </w:rPr>
              <w:fldChar w:fldCharType="separate"/>
            </w:r>
            <w:r w:rsidRPr="002800CB">
              <w:rPr>
                <w:noProof/>
                <w:lang w:val="ca-ES"/>
              </w:rPr>
              <w:t> </w:t>
            </w:r>
            <w:r w:rsidRPr="002800CB">
              <w:rPr>
                <w:noProof/>
                <w:lang w:val="ca-ES"/>
              </w:rPr>
              <w:t> </w:t>
            </w:r>
            <w:r w:rsidRPr="002800CB">
              <w:rPr>
                <w:noProof/>
                <w:lang w:val="ca-ES"/>
              </w:rPr>
              <w:t> </w:t>
            </w:r>
            <w:r w:rsidRPr="002800CB">
              <w:rPr>
                <w:noProof/>
                <w:lang w:val="ca-ES"/>
              </w:rPr>
              <w:t> </w:t>
            </w:r>
            <w:r w:rsidRPr="002800CB">
              <w:rPr>
                <w:noProof/>
                <w:lang w:val="ca-ES"/>
              </w:rPr>
              <w:t> </w:t>
            </w:r>
            <w:r w:rsidRPr="002800CB">
              <w:rPr>
                <w:lang w:val="ca-ES"/>
              </w:rPr>
              <w:fldChar w:fldCharType="end"/>
            </w:r>
            <w:r w:rsidRPr="002800CB">
              <w:rPr>
                <w:lang w:val="ca-ES"/>
              </w:rPr>
              <w:t xml:space="preserve">, a </w:t>
            </w:r>
            <w:r w:rsidRPr="002800CB">
              <w:rPr>
                <w:lang w:val="ca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2800CB">
              <w:rPr>
                <w:lang w:val="ca-ES"/>
              </w:rPr>
              <w:instrText xml:space="preserve"> FORMTEXT </w:instrText>
            </w:r>
            <w:r w:rsidRPr="002800CB">
              <w:rPr>
                <w:lang w:val="ca-ES"/>
              </w:rPr>
            </w:r>
            <w:r w:rsidRPr="002800CB">
              <w:rPr>
                <w:lang w:val="ca-ES"/>
              </w:rPr>
              <w:fldChar w:fldCharType="separate"/>
            </w:r>
            <w:r w:rsidRPr="002800CB">
              <w:rPr>
                <w:noProof/>
                <w:lang w:val="ca-ES"/>
              </w:rPr>
              <w:t> </w:t>
            </w:r>
            <w:r w:rsidRPr="002800CB">
              <w:rPr>
                <w:noProof/>
                <w:lang w:val="ca-ES"/>
              </w:rPr>
              <w:t> </w:t>
            </w:r>
            <w:r w:rsidRPr="002800CB">
              <w:rPr>
                <w:noProof/>
                <w:lang w:val="ca-ES"/>
              </w:rPr>
              <w:t> </w:t>
            </w:r>
            <w:r w:rsidRPr="002800CB">
              <w:rPr>
                <w:noProof/>
                <w:lang w:val="ca-ES"/>
              </w:rPr>
              <w:t> </w:t>
            </w:r>
            <w:r w:rsidRPr="002800CB">
              <w:rPr>
                <w:noProof/>
                <w:lang w:val="ca-ES"/>
              </w:rPr>
              <w:t> </w:t>
            </w:r>
            <w:r w:rsidRPr="002800CB">
              <w:rPr>
                <w:lang w:val="ca-ES"/>
              </w:rPr>
              <w:fldChar w:fldCharType="end"/>
            </w:r>
            <w:r w:rsidRPr="002800CB">
              <w:rPr>
                <w:lang w:val="ca-ES"/>
              </w:rPr>
              <w:t xml:space="preserve"> de </w:t>
            </w:r>
            <w:r w:rsidRPr="002800CB">
              <w:rPr>
                <w:lang w:val="ca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2800CB">
              <w:rPr>
                <w:lang w:val="ca-ES"/>
              </w:rPr>
              <w:instrText xml:space="preserve"> FORMTEXT </w:instrText>
            </w:r>
            <w:r w:rsidRPr="002800CB">
              <w:rPr>
                <w:lang w:val="ca-ES"/>
              </w:rPr>
            </w:r>
            <w:r w:rsidRPr="002800CB">
              <w:rPr>
                <w:lang w:val="ca-ES"/>
              </w:rPr>
              <w:fldChar w:fldCharType="separate"/>
            </w:r>
            <w:r w:rsidRPr="002800CB">
              <w:rPr>
                <w:noProof/>
                <w:lang w:val="ca-ES"/>
              </w:rPr>
              <w:t> </w:t>
            </w:r>
            <w:r w:rsidRPr="002800CB">
              <w:rPr>
                <w:noProof/>
                <w:lang w:val="ca-ES"/>
              </w:rPr>
              <w:t> </w:t>
            </w:r>
            <w:r w:rsidRPr="002800CB">
              <w:rPr>
                <w:noProof/>
                <w:lang w:val="ca-ES"/>
              </w:rPr>
              <w:t> </w:t>
            </w:r>
            <w:r w:rsidRPr="002800CB">
              <w:rPr>
                <w:noProof/>
                <w:lang w:val="ca-ES"/>
              </w:rPr>
              <w:t> </w:t>
            </w:r>
            <w:r w:rsidRPr="002800CB">
              <w:rPr>
                <w:noProof/>
                <w:lang w:val="ca-ES"/>
              </w:rPr>
              <w:t> </w:t>
            </w:r>
            <w:r w:rsidRPr="002800CB">
              <w:rPr>
                <w:lang w:val="ca-ES"/>
              </w:rPr>
              <w:fldChar w:fldCharType="end"/>
            </w:r>
            <w:r w:rsidRPr="002800CB">
              <w:rPr>
                <w:lang w:val="ca-ES"/>
              </w:rPr>
              <w:t xml:space="preserve"> de 20</w:t>
            </w:r>
            <w:r w:rsidRPr="002800CB">
              <w:rPr>
                <w:lang w:val="ca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2800CB">
              <w:rPr>
                <w:lang w:val="ca-ES"/>
              </w:rPr>
              <w:instrText xml:space="preserve"> FORMTEXT </w:instrText>
            </w:r>
            <w:r w:rsidRPr="002800CB">
              <w:rPr>
                <w:lang w:val="ca-ES"/>
              </w:rPr>
            </w:r>
            <w:r w:rsidRPr="002800CB">
              <w:rPr>
                <w:lang w:val="ca-ES"/>
              </w:rPr>
              <w:fldChar w:fldCharType="separate"/>
            </w:r>
            <w:r w:rsidRPr="002800CB">
              <w:rPr>
                <w:noProof/>
                <w:lang w:val="ca-ES"/>
              </w:rPr>
              <w:t> </w:t>
            </w:r>
            <w:r w:rsidRPr="002800CB">
              <w:rPr>
                <w:noProof/>
                <w:lang w:val="ca-ES"/>
              </w:rPr>
              <w:t> </w:t>
            </w:r>
            <w:r w:rsidRPr="002800CB">
              <w:rPr>
                <w:noProof/>
                <w:lang w:val="ca-ES"/>
              </w:rPr>
              <w:t> </w:t>
            </w:r>
            <w:r w:rsidRPr="002800CB">
              <w:rPr>
                <w:noProof/>
                <w:lang w:val="ca-ES"/>
              </w:rPr>
              <w:t> </w:t>
            </w:r>
            <w:r w:rsidRPr="002800CB">
              <w:rPr>
                <w:noProof/>
                <w:lang w:val="ca-ES"/>
              </w:rPr>
              <w:t> </w:t>
            </w:r>
            <w:r w:rsidRPr="002800CB">
              <w:rPr>
                <w:lang w:val="ca-ES"/>
              </w:rPr>
              <w:fldChar w:fldCharType="end"/>
            </w:r>
            <w:r>
              <w:rPr>
                <w:lang w:val="ca-ES"/>
              </w:rPr>
              <w:t>.</w:t>
            </w:r>
          </w:p>
        </w:tc>
      </w:tr>
    </w:tbl>
    <w:p w:rsidR="00B53CEA" w:rsidRPr="00BB788E" w:rsidRDefault="00B53CEA" w:rsidP="00B53CEA">
      <w:pPr>
        <w:spacing w:line="300" w:lineRule="auto"/>
        <w:rPr>
          <w:rFonts w:ascii="Century Gothic" w:eastAsia="Meiryo" w:hAnsi="Century Gothic" w:cs="Times New Roman"/>
          <w:sz w:val="2"/>
          <w:szCs w:val="2"/>
          <w:lang w:val="ca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704"/>
        <w:gridCol w:w="82"/>
        <w:gridCol w:w="7718"/>
      </w:tblGrid>
      <w:tr w:rsidR="00B53CEA" w:rsidRPr="00BB788E" w:rsidTr="00912AB1"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CEA" w:rsidRPr="00BB788E" w:rsidRDefault="00B53CEA" w:rsidP="00912AB1">
            <w:pPr>
              <w:rPr>
                <w:rFonts w:ascii="Century Gothic" w:eastAsia="Century Gothic" w:hAnsi="Century Gothic" w:cs="Times New Roman"/>
                <w:color w:val="262626"/>
                <w:sz w:val="28"/>
                <w:lang w:val="ca-ES"/>
              </w:rPr>
            </w:pPr>
            <w:r w:rsidRPr="00BB788E">
              <w:rPr>
                <w:rFonts w:ascii="Century Gothic" w:eastAsia="Century Gothic" w:hAnsi="Century Gothic" w:cs="Times New Roman"/>
                <w:noProof/>
                <w:color w:val="262626"/>
                <w:sz w:val="28"/>
                <w:lang w:val="es-ES" w:eastAsia="es-ES"/>
              </w:rPr>
              <w:drawing>
                <wp:inline distT="0" distB="0" distL="0" distR="0" wp14:anchorId="49D91837" wp14:editId="2882C57B">
                  <wp:extent cx="360000" cy="360000"/>
                  <wp:effectExtent l="0" t="0" r="2540" b="2540"/>
                  <wp:docPr id="199" name="Imagen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nformation-41225_960_720[2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0" w:type="dxa"/>
            <w:tcBorders>
              <w:top w:val="nil"/>
              <w:left w:val="nil"/>
              <w:bottom w:val="dashed" w:sz="4" w:space="0" w:color="808080"/>
              <w:right w:val="nil"/>
            </w:tcBorders>
          </w:tcPr>
          <w:p w:rsidR="00B53CEA" w:rsidRPr="00BB788E" w:rsidRDefault="00B53CEA" w:rsidP="00912AB1">
            <w:pPr>
              <w:outlineLvl w:val="1"/>
              <w:rPr>
                <w:rFonts w:ascii="Century Gothic" w:eastAsia="Century Gothic" w:hAnsi="Century Gothic" w:cs="Times New Roman"/>
                <w:color w:val="262626"/>
                <w:sz w:val="28"/>
                <w:lang w:val="ca-ES"/>
              </w:rPr>
            </w:pPr>
            <w:r w:rsidRPr="00BB788E">
              <w:rPr>
                <w:rFonts w:ascii="Century Gothic" w:eastAsia="Century Gothic" w:hAnsi="Century Gothic" w:cs="Times New Roman"/>
                <w:color w:val="262626"/>
                <w:sz w:val="28"/>
                <w:lang w:val="ca-ES"/>
              </w:rPr>
              <w:t>Més informació</w:t>
            </w:r>
          </w:p>
        </w:tc>
      </w:tr>
      <w:tr w:rsidR="00B53CEA" w:rsidRPr="008C4729" w:rsidTr="00912AB1"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dashed" w:sz="4" w:space="0" w:color="808080"/>
            </w:tcBorders>
          </w:tcPr>
          <w:p w:rsidR="00B53CEA" w:rsidRPr="00BB788E" w:rsidRDefault="00B53CEA" w:rsidP="00912AB1">
            <w:pPr>
              <w:spacing w:line="300" w:lineRule="auto"/>
              <w:rPr>
                <w:rFonts w:ascii="Century Gothic" w:eastAsia="Meiryo" w:hAnsi="Century Gothic" w:cs="Times New Roman"/>
                <w:i/>
                <w:noProof/>
                <w:szCs w:val="17"/>
                <w:lang w:val="ca-ES" w:eastAsia="es-ES"/>
              </w:rPr>
            </w:pPr>
          </w:p>
        </w:tc>
        <w:tc>
          <w:tcPr>
            <w:tcW w:w="857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shd w:val="clear" w:color="auto" w:fill="F2F2F2"/>
          </w:tcPr>
          <w:p w:rsidR="00B53CEA" w:rsidRPr="002071CC" w:rsidRDefault="00B53CEA" w:rsidP="00912AB1">
            <w:pPr>
              <w:rPr>
                <w:rFonts w:ascii="Century Gothic" w:eastAsia="Century Gothic" w:hAnsi="Century Gothic" w:cs="Times New Roman"/>
                <w:lang w:val="ca-ES"/>
              </w:rPr>
            </w:pPr>
            <w:r w:rsidRPr="002071CC">
              <w:rPr>
                <w:rFonts w:ascii="Century Gothic" w:eastAsia="Century Gothic" w:hAnsi="Century Gothic" w:cs="Times New Roman"/>
                <w:lang w:val="ca-ES"/>
              </w:rPr>
              <w:t xml:space="preserve">Per tal que la convocatòria sigui vàlida cal: </w:t>
            </w:r>
          </w:p>
          <w:p w:rsidR="00B53CEA" w:rsidRPr="002071CC" w:rsidRDefault="00B53CEA" w:rsidP="00912AB1">
            <w:pPr>
              <w:rPr>
                <w:rFonts w:ascii="Century Gothic" w:eastAsia="Century Gothic" w:hAnsi="Century Gothic" w:cs="Times New Roman"/>
                <w:lang w:val="ca-ES"/>
              </w:rPr>
            </w:pPr>
            <w:r w:rsidRPr="002071CC">
              <w:rPr>
                <w:rFonts w:ascii="Century Gothic" w:eastAsia="Century Gothic" w:hAnsi="Century Gothic" w:cs="Times New Roman"/>
                <w:lang w:val="ca-ES"/>
              </w:rPr>
              <w:t xml:space="preserve">1. La convocatòria dels òrgans col·legiats ha d'expressar amb claredat els assumptes que s'han de tractar i el lloc, el dia i l'hora de la reunió en primera convocatòria i, si ho estableixen els estatuts, les mateixes dades per a la </w:t>
            </w:r>
            <w:r w:rsidRPr="002071CC">
              <w:rPr>
                <w:rFonts w:ascii="Century Gothic" w:eastAsia="Century Gothic" w:hAnsi="Century Gothic" w:cs="Times New Roman"/>
                <w:lang w:val="ca-ES"/>
              </w:rPr>
              <w:lastRenderedPageBreak/>
              <w:t xml:space="preserve">reunió en segona convocatòria. Llevat que els estatuts estableixin una altra cosa, el lloc de reunió ha d'ésser el domicili de la persona jurídica. </w:t>
            </w:r>
          </w:p>
          <w:p w:rsidR="00B53CEA" w:rsidRPr="002071CC" w:rsidRDefault="00B53CEA" w:rsidP="00912AB1">
            <w:pPr>
              <w:rPr>
                <w:rFonts w:ascii="Century Gothic" w:eastAsia="Century Gothic" w:hAnsi="Century Gothic" w:cs="Times New Roman"/>
                <w:lang w:val="ca-ES"/>
              </w:rPr>
            </w:pPr>
            <w:r w:rsidRPr="002071CC">
              <w:rPr>
                <w:rFonts w:ascii="Century Gothic" w:eastAsia="Century Gothic" w:hAnsi="Century Gothic" w:cs="Times New Roman"/>
                <w:lang w:val="ca-ES"/>
              </w:rPr>
              <w:t xml:space="preserve">2. Si no es convoca l'òrgan de govern o un altre òrgan necessari d'una persona jurídica en els casos en què hi ha l'obligació de fer-ho, el pot convocar el protectorat, en el cas de les fundacions, i, en tot cas, el jutge de primera instància del domicili de la persona jurídica, a petició de qualsevol membre de l'òrgan, donant audiència prèvia a la persona o persones a qui corresponia convocar-lo. </w:t>
            </w:r>
          </w:p>
          <w:p w:rsidR="00B53CEA" w:rsidRPr="00BB788E" w:rsidRDefault="00B53CEA" w:rsidP="00912AB1">
            <w:pPr>
              <w:rPr>
                <w:rFonts w:ascii="Century Gothic" w:eastAsia="Century Gothic" w:hAnsi="Century Gothic" w:cs="Times New Roman"/>
                <w:lang w:val="ca-ES"/>
              </w:rPr>
            </w:pPr>
            <w:r w:rsidRPr="002071CC">
              <w:rPr>
                <w:rFonts w:ascii="Century Gothic" w:eastAsia="Century Gothic" w:hAnsi="Century Gothic" w:cs="Times New Roman"/>
                <w:lang w:val="ca-ES"/>
              </w:rPr>
              <w:t>A més a més, l'òrgan de govern ha de convocar l'assemblea general, almenys quinze dies abans de la data prevista per a la reunió, per mitjà d'un escrit adreçat al domicili de cada associat, llevat que els estatuts permetin fer-ho en un termini més breu o per altres mitjans, inclosos els telemàtics.</w:t>
            </w:r>
          </w:p>
        </w:tc>
      </w:tr>
      <w:tr w:rsidR="00B53CEA" w:rsidRPr="008C4729" w:rsidTr="00912AB1"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CEA" w:rsidRPr="00BB788E" w:rsidRDefault="00B53CEA" w:rsidP="00912AB1">
            <w:pPr>
              <w:spacing w:line="300" w:lineRule="auto"/>
              <w:rPr>
                <w:rFonts w:ascii="Century Gothic" w:eastAsia="Meiryo" w:hAnsi="Century Gothic" w:cs="Times New Roman"/>
                <w:i/>
                <w:noProof/>
                <w:sz w:val="2"/>
                <w:szCs w:val="2"/>
                <w:lang w:val="ca-ES" w:eastAsia="es-ES"/>
              </w:rPr>
            </w:pPr>
          </w:p>
        </w:tc>
        <w:tc>
          <w:tcPr>
            <w:tcW w:w="8570" w:type="dxa"/>
            <w:tcBorders>
              <w:top w:val="dashed" w:sz="4" w:space="0" w:color="808080"/>
              <w:left w:val="nil"/>
              <w:bottom w:val="nil"/>
              <w:right w:val="nil"/>
            </w:tcBorders>
            <w:shd w:val="clear" w:color="auto" w:fill="FFFFFF"/>
          </w:tcPr>
          <w:p w:rsidR="00B53CEA" w:rsidRPr="00BB788E" w:rsidRDefault="00B53CEA" w:rsidP="00912AB1">
            <w:pPr>
              <w:rPr>
                <w:rFonts w:ascii="Century Gothic" w:eastAsia="Century Gothic" w:hAnsi="Century Gothic" w:cs="Times New Roman"/>
                <w:sz w:val="2"/>
                <w:szCs w:val="2"/>
                <w:lang w:val="ca-ES"/>
              </w:rPr>
            </w:pPr>
          </w:p>
        </w:tc>
      </w:tr>
      <w:tr w:rsidR="00B53CEA" w:rsidRPr="00BB788E" w:rsidTr="00912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4" w:type="dxa"/>
          </w:tcPr>
          <w:p w:rsidR="00B53CEA" w:rsidRPr="00BB788E" w:rsidRDefault="00B53CEA" w:rsidP="00912AB1">
            <w:pPr>
              <w:rPr>
                <w:rFonts w:ascii="Century Gothic" w:eastAsia="Century Gothic" w:hAnsi="Century Gothic" w:cs="Times New Roman"/>
                <w:color w:val="262626"/>
                <w:sz w:val="28"/>
                <w:lang w:val="ca-ES"/>
              </w:rPr>
            </w:pPr>
            <w:r w:rsidRPr="00BB788E">
              <w:rPr>
                <w:rFonts w:ascii="Century Gothic" w:eastAsia="Century Gothic" w:hAnsi="Century Gothic" w:cs="Times New Roman"/>
                <w:noProof/>
                <w:color w:val="262626"/>
                <w:sz w:val="28"/>
                <w:lang w:val="es-ES" w:eastAsia="es-ES"/>
              </w:rPr>
              <w:drawing>
                <wp:inline distT="0" distB="0" distL="0" distR="0" wp14:anchorId="3BDECECF" wp14:editId="6DB0ADD8">
                  <wp:extent cx="307200" cy="288000"/>
                  <wp:effectExtent l="0" t="0" r="0" b="0"/>
                  <wp:docPr id="200" name="Imagen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justice-149209_960_720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2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2" w:type="dxa"/>
            <w:gridSpan w:val="2"/>
            <w:tcBorders>
              <w:bottom w:val="dashed" w:sz="4" w:space="0" w:color="808080"/>
            </w:tcBorders>
            <w:vAlign w:val="center"/>
          </w:tcPr>
          <w:p w:rsidR="00B53CEA" w:rsidRPr="00BB788E" w:rsidRDefault="00B53CEA" w:rsidP="00912AB1">
            <w:pPr>
              <w:rPr>
                <w:rFonts w:ascii="Century Gothic" w:eastAsia="Century Gothic" w:hAnsi="Century Gothic" w:cs="Times New Roman"/>
                <w:color w:val="262626"/>
                <w:sz w:val="28"/>
                <w:lang w:val="ca-ES"/>
              </w:rPr>
            </w:pPr>
            <w:r w:rsidRPr="00BB788E">
              <w:rPr>
                <w:rFonts w:ascii="Century Gothic" w:eastAsia="Century Gothic" w:hAnsi="Century Gothic" w:cs="Times New Roman"/>
                <w:color w:val="262626"/>
                <w:sz w:val="28"/>
                <w:lang w:val="ca-ES"/>
              </w:rPr>
              <w:t xml:space="preserve">Regulació legal </w:t>
            </w:r>
          </w:p>
        </w:tc>
      </w:tr>
      <w:tr w:rsidR="00B53CEA" w:rsidRPr="008C4729" w:rsidTr="00912AB1"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dashed" w:sz="4" w:space="0" w:color="808080"/>
            </w:tcBorders>
          </w:tcPr>
          <w:p w:rsidR="00B53CEA" w:rsidRPr="00BB788E" w:rsidRDefault="00B53CEA" w:rsidP="00912AB1">
            <w:pPr>
              <w:spacing w:line="300" w:lineRule="auto"/>
              <w:rPr>
                <w:rFonts w:ascii="Century Gothic" w:eastAsia="Meiryo" w:hAnsi="Century Gothic" w:cs="Times New Roman"/>
                <w:i/>
                <w:noProof/>
                <w:szCs w:val="17"/>
                <w:lang w:val="ca-ES" w:eastAsia="es-ES"/>
              </w:rPr>
            </w:pPr>
          </w:p>
        </w:tc>
        <w:tc>
          <w:tcPr>
            <w:tcW w:w="857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shd w:val="clear" w:color="auto" w:fill="F2F2F2"/>
          </w:tcPr>
          <w:p w:rsidR="00B53CEA" w:rsidRPr="00BB788E" w:rsidRDefault="00B53CEA" w:rsidP="00912AB1">
            <w:pPr>
              <w:rPr>
                <w:rFonts w:ascii="Century Gothic" w:eastAsia="Century Gothic" w:hAnsi="Century Gothic" w:cs="Times New Roman"/>
                <w:lang w:val="ca-ES"/>
              </w:rPr>
            </w:pPr>
            <w:r w:rsidRPr="002071CC">
              <w:rPr>
                <w:rFonts w:ascii="Century Gothic" w:eastAsia="Century Gothic" w:hAnsi="Century Gothic" w:cs="Times New Roman"/>
                <w:lang w:val="ca-ES"/>
              </w:rPr>
              <w:t>Article 312.4 i 322.4 Llei 4/2008 de 24 d’abril, del Llibre tercer del Codi civil de Catalunya, relatiu a les persones jurídiques.</w:t>
            </w:r>
          </w:p>
        </w:tc>
      </w:tr>
    </w:tbl>
    <w:p w:rsidR="00B53CEA" w:rsidRPr="00114C28" w:rsidRDefault="00B53CEA" w:rsidP="00B53CEA">
      <w:pPr>
        <w:rPr>
          <w:lang w:val="es-ES"/>
        </w:rPr>
      </w:pPr>
    </w:p>
    <w:tbl>
      <w:tblPr>
        <w:tblStyle w:val="Tablaconcuadrc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72"/>
        <w:gridCol w:w="7650"/>
      </w:tblGrid>
      <w:tr w:rsidR="00B53CEA" w:rsidRPr="00BB788E" w:rsidTr="00912AB1">
        <w:tc>
          <w:tcPr>
            <w:tcW w:w="704" w:type="dxa"/>
          </w:tcPr>
          <w:p w:rsidR="00B53CEA" w:rsidRPr="00BB788E" w:rsidRDefault="00B53CEA" w:rsidP="00912AB1">
            <w:pPr>
              <w:rPr>
                <w:rFonts w:ascii="Century Gothic" w:eastAsia="Century Gothic" w:hAnsi="Century Gothic" w:cs="Times New Roman"/>
                <w:color w:val="262626"/>
                <w:sz w:val="28"/>
                <w:lang w:val="ca-ES"/>
              </w:rPr>
            </w:pPr>
            <w:r w:rsidRPr="00BB788E">
              <w:rPr>
                <w:rFonts w:ascii="Century Gothic" w:eastAsia="Century Gothic" w:hAnsi="Century Gothic" w:cs="Times New Roman"/>
                <w:noProof/>
                <w:color w:val="262626"/>
                <w:sz w:val="28"/>
                <w:lang w:val="es-ES" w:eastAsia="es-ES"/>
              </w:rPr>
              <w:drawing>
                <wp:inline distT="0" distB="0" distL="0" distR="0" wp14:anchorId="2E0A1EB9" wp14:editId="55495E5F">
                  <wp:extent cx="360000" cy="360000"/>
                  <wp:effectExtent l="0" t="0" r="0" b="2540"/>
                  <wp:docPr id="202" name="Imagen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Document_icon_(the_Noun_Project_27904).svg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2" w:type="dxa"/>
            <w:gridSpan w:val="2"/>
            <w:tcBorders>
              <w:bottom w:val="dashed" w:sz="4" w:space="0" w:color="808080"/>
            </w:tcBorders>
            <w:vAlign w:val="center"/>
          </w:tcPr>
          <w:p w:rsidR="00B53CEA" w:rsidRPr="00BB788E" w:rsidRDefault="00B53CEA" w:rsidP="00912AB1">
            <w:pPr>
              <w:rPr>
                <w:rFonts w:ascii="Century Gothic" w:eastAsia="Century Gothic" w:hAnsi="Century Gothic" w:cs="Times New Roman"/>
                <w:color w:val="262626"/>
                <w:sz w:val="28"/>
                <w:lang w:val="ca-ES"/>
              </w:rPr>
            </w:pPr>
            <w:r>
              <w:rPr>
                <w:rFonts w:ascii="Century Gothic" w:eastAsia="Century Gothic" w:hAnsi="Century Gothic" w:cs="Times New Roman"/>
                <w:color w:val="262626"/>
                <w:sz w:val="28"/>
                <w:lang w:val="ca-ES"/>
              </w:rPr>
              <w:t>Model relacionat</w:t>
            </w:r>
          </w:p>
        </w:tc>
      </w:tr>
      <w:tr w:rsidR="00B53CEA" w:rsidRPr="00BB788E" w:rsidTr="00912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dashed" w:sz="4" w:space="0" w:color="808080"/>
            </w:tcBorders>
          </w:tcPr>
          <w:p w:rsidR="00B53CEA" w:rsidRPr="00BB788E" w:rsidRDefault="00B53CEA" w:rsidP="00912AB1">
            <w:pPr>
              <w:spacing w:line="300" w:lineRule="auto"/>
              <w:rPr>
                <w:rFonts w:ascii="Century Gothic" w:eastAsia="Meiryo" w:hAnsi="Century Gothic" w:cs="Times New Roman"/>
                <w:i/>
                <w:noProof/>
                <w:szCs w:val="17"/>
                <w:lang w:val="ca-ES" w:eastAsia="es-ES"/>
              </w:rPr>
            </w:pPr>
          </w:p>
        </w:tc>
        <w:tc>
          <w:tcPr>
            <w:tcW w:w="8570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shd w:val="clear" w:color="auto" w:fill="F2F2F2"/>
          </w:tcPr>
          <w:p w:rsidR="00B53CEA" w:rsidRPr="00B53CEA" w:rsidRDefault="00B53CEA" w:rsidP="00912AB1">
            <w:pPr>
              <w:rPr>
                <w:lang w:val="es-ES"/>
              </w:rPr>
            </w:pPr>
            <w:r w:rsidRPr="00B53CEA">
              <w:rPr>
                <w:lang w:val="es-ES"/>
              </w:rPr>
              <w:t>Autorització de representació en assemblea</w:t>
            </w:r>
          </w:p>
          <w:p w:rsidR="00B53CEA" w:rsidRPr="00DF1098" w:rsidRDefault="00B53CEA" w:rsidP="00912AB1">
            <w:pPr>
              <w:rPr>
                <w:lang w:val="ca-ES"/>
              </w:rPr>
            </w:pPr>
          </w:p>
          <w:p w:rsidR="00B53CEA" w:rsidRPr="00DF1098" w:rsidRDefault="00B53CEA" w:rsidP="00912AB1">
            <w:pPr>
              <w:rPr>
                <w:lang w:val="ca-ES"/>
              </w:rPr>
            </w:pPr>
            <w:r w:rsidRPr="00DF1098">
              <w:rPr>
                <w:lang w:val="ca-ES"/>
              </w:rPr>
              <w:t xml:space="preserve">Jo, el Sr./la Sra. </w:t>
            </w:r>
            <w:r w:rsidRPr="00DF1098">
              <w:rPr>
                <w:lang w:val="ca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" w:name="Texto17"/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 xml:space="preserve">                          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bookmarkEnd w:id="2"/>
            <w:r w:rsidRPr="00DF1098">
              <w:rPr>
                <w:lang w:val="ca-ES"/>
              </w:rPr>
              <w:t xml:space="preserve">  com a soci/a número </w:t>
            </w:r>
            <w:r w:rsidRPr="00DF1098">
              <w:rPr>
                <w:lang w:val="ca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" w:name="Texto18"/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bookmarkEnd w:id="3"/>
            <w:r w:rsidRPr="00DF1098">
              <w:rPr>
                <w:lang w:val="ca-ES"/>
              </w:rPr>
              <w:t xml:space="preserve">, autoritzo el Sr./Sra. </w:t>
            </w:r>
            <w:r w:rsidRPr="00DF1098">
              <w:rPr>
                <w:lang w:val="ca-ES"/>
              </w:rPr>
              <w:br/>
            </w:r>
            <w:r w:rsidRPr="00DF1098">
              <w:rPr>
                <w:lang w:val="ca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 xml:space="preserve">                          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t xml:space="preserve">, amb número de soci/a </w:t>
            </w:r>
            <w:r w:rsidRPr="00DF1098">
              <w:rPr>
                <w:lang w:val="ca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t>, perquè em representi a l’assemblea a què fa esment la present convocatòria.</w:t>
            </w:r>
          </w:p>
          <w:p w:rsidR="00B53CEA" w:rsidRPr="00DF1098" w:rsidRDefault="00B53CEA" w:rsidP="00912AB1">
            <w:pPr>
              <w:rPr>
                <w:lang w:val="ca-ES"/>
              </w:rPr>
            </w:pPr>
            <w:r w:rsidRPr="00DF1098">
              <w:rPr>
                <w:lang w:val="ca-ES"/>
              </w:rPr>
              <w:t>(Signatura)</w:t>
            </w:r>
          </w:p>
          <w:p w:rsidR="00B53CEA" w:rsidRPr="00DF1098" w:rsidRDefault="00B53CEA" w:rsidP="00912AB1">
            <w:pPr>
              <w:rPr>
                <w:lang w:val="ca-ES"/>
              </w:rPr>
            </w:pPr>
            <w:r w:rsidRPr="00DF1098">
              <w:rPr>
                <w:lang w:val="ca-ES"/>
              </w:rPr>
              <w:br w:type="page"/>
            </w:r>
          </w:p>
          <w:p w:rsidR="00B53CEA" w:rsidRPr="00BB788E" w:rsidRDefault="00B53CEA" w:rsidP="00912AB1">
            <w:pPr>
              <w:rPr>
                <w:rFonts w:ascii="Century Gothic" w:eastAsia="Century Gothic" w:hAnsi="Century Gothic" w:cs="Times New Roman"/>
                <w:lang w:val="ca-ES"/>
              </w:rPr>
            </w:pPr>
          </w:p>
        </w:tc>
      </w:tr>
    </w:tbl>
    <w:p w:rsidR="00B53CEA" w:rsidRDefault="00B53CEA" w:rsidP="00B53CEA"/>
    <w:p w:rsidR="00B53CEA" w:rsidRPr="00DF1098" w:rsidRDefault="00B53CEA" w:rsidP="00B53CEA">
      <w:pPr>
        <w:rPr>
          <w:lang w:val="ca-ES"/>
        </w:rPr>
      </w:pPr>
    </w:p>
    <w:p w:rsidR="00B53CEA" w:rsidRPr="00DF1098" w:rsidRDefault="00B53CEA" w:rsidP="00B53CEA">
      <w:pPr>
        <w:rPr>
          <w:lang w:val="ca-ES"/>
        </w:rPr>
      </w:pPr>
    </w:p>
    <w:p w:rsidR="00B53CEA" w:rsidRPr="00DF1098" w:rsidRDefault="00B53CEA" w:rsidP="00B53CEA">
      <w:pPr>
        <w:rPr>
          <w:lang w:val="ca-ES"/>
        </w:rPr>
      </w:pPr>
    </w:p>
    <w:p w:rsidR="00B53CEA" w:rsidRDefault="00B53CEA" w:rsidP="00B53CEA">
      <w:pPr>
        <w:rPr>
          <w:lang w:val="ca-ES"/>
        </w:rPr>
      </w:pPr>
    </w:p>
    <w:p w:rsidR="00A6617A" w:rsidRDefault="00A6617A">
      <w:bookmarkStart w:id="4" w:name="_GoBack"/>
      <w:bookmarkEnd w:id="4"/>
    </w:p>
    <w:sectPr w:rsidR="00A661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A3AC7"/>
    <w:multiLevelType w:val="hybridMultilevel"/>
    <w:tmpl w:val="6D0CD0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EA"/>
    <w:rsid w:val="00A6617A"/>
    <w:rsid w:val="00B5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7475E-6EBE-44C7-933A-65E2BA8E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CEA"/>
    <w:pPr>
      <w:spacing w:before="120" w:after="120" w:line="240" w:lineRule="auto"/>
    </w:pPr>
    <w:rPr>
      <w:rFonts w:eastAsiaTheme="minorEastAsia"/>
      <w:sz w:val="20"/>
      <w:szCs w:val="20"/>
      <w:lang w:val="en-US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B53CEA"/>
    <w:pPr>
      <w:keepNext/>
      <w:keepLines/>
      <w:shd w:val="clear" w:color="auto" w:fill="F2F2F2"/>
      <w:spacing w:after="360"/>
      <w:jc w:val="center"/>
      <w:outlineLvl w:val="0"/>
    </w:pPr>
    <w:rPr>
      <w:rFonts w:ascii="Century Gothic" w:eastAsia="Meiryo" w:hAnsi="Century Gothic" w:cs="Times New Roman"/>
      <w:smallCaps/>
      <w:color w:val="404040"/>
      <w:sz w:val="36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53CEA"/>
    <w:rPr>
      <w:rFonts w:ascii="Century Gothic" w:eastAsia="Meiryo" w:hAnsi="Century Gothic" w:cs="Times New Roman"/>
      <w:smallCaps/>
      <w:color w:val="404040"/>
      <w:sz w:val="36"/>
      <w:szCs w:val="24"/>
      <w:shd w:val="clear" w:color="auto" w:fill="F2F2F2"/>
      <w:lang w:val="ca-ES" w:eastAsia="ja-JP"/>
    </w:rPr>
  </w:style>
  <w:style w:type="paragraph" w:styleId="Prrafodelista">
    <w:name w:val="List Paragraph"/>
    <w:basedOn w:val="Normal"/>
    <w:uiPriority w:val="34"/>
    <w:qFormat/>
    <w:rsid w:val="00B53CEA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rsid w:val="00B53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B53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AB71C017</Template>
  <TotalTime>1</TotalTime>
  <Pages>2</Pages>
  <Words>574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Hinojo Quiñonero</dc:creator>
  <cp:keywords/>
  <dc:description/>
  <cp:lastModifiedBy>Júlia Hinojo Quiñonero</cp:lastModifiedBy>
  <cp:revision>1</cp:revision>
  <dcterms:created xsi:type="dcterms:W3CDTF">2020-01-28T13:25:00Z</dcterms:created>
  <dcterms:modified xsi:type="dcterms:W3CDTF">2020-01-28T13:26:00Z</dcterms:modified>
</cp:coreProperties>
</file>