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81" w:rsidRPr="00DF1098" w:rsidRDefault="008C7F81" w:rsidP="008C7F81">
      <w:pPr>
        <w:pStyle w:val="Ttulo1"/>
      </w:pPr>
      <w:bookmarkStart w:id="0" w:name="_Toc505105125"/>
      <w:r w:rsidRPr="00DF1098">
        <w:t>Delegació de vot</w:t>
      </w:r>
      <w:bookmarkEnd w:id="0"/>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8C7F81" w:rsidRPr="00BB788E" w:rsidTr="00912AB1">
        <w:tc>
          <w:tcPr>
            <w:tcW w:w="786" w:type="dxa"/>
          </w:tcPr>
          <w:p w:rsidR="008C7F81" w:rsidRPr="00BB788E" w:rsidRDefault="008C7F81"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1316C5D1" wp14:editId="6BAF98B9">
                  <wp:extent cx="360000" cy="360000"/>
                  <wp:effectExtent l="0" t="0" r="2540" b="2540"/>
                  <wp:docPr id="203" name="Imagen 203"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8C7F81" w:rsidRPr="00BB788E" w:rsidRDefault="008C7F81"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Què és?</w:t>
            </w:r>
          </w:p>
        </w:tc>
      </w:tr>
      <w:tr w:rsidR="008C7F81" w:rsidRPr="008C4729" w:rsidTr="00912AB1">
        <w:tc>
          <w:tcPr>
            <w:tcW w:w="786" w:type="dxa"/>
            <w:tcBorders>
              <w:right w:val="dashed" w:sz="4" w:space="0" w:color="808080"/>
            </w:tcBorders>
          </w:tcPr>
          <w:p w:rsidR="008C7F81" w:rsidRPr="00BB788E" w:rsidRDefault="008C7F81" w:rsidP="00912AB1">
            <w:pPr>
              <w:spacing w:line="300" w:lineRule="auto"/>
              <w:rPr>
                <w:rFonts w:ascii="Century Gothic" w:eastAsia="Meiryo" w:hAnsi="Century Gothic" w:cs="Times New Roman"/>
                <w:noProof/>
                <w:szCs w:val="17"/>
                <w:lang w:val="ca-ES" w:eastAsia="es-ES"/>
              </w:rPr>
            </w:pPr>
          </w:p>
        </w:tc>
        <w:tc>
          <w:tcPr>
            <w:tcW w:w="8574" w:type="dxa"/>
            <w:tcBorders>
              <w:top w:val="dashed" w:sz="4" w:space="0" w:color="808080"/>
              <w:left w:val="dashed" w:sz="4" w:space="0" w:color="808080"/>
              <w:bottom w:val="dashed" w:sz="4" w:space="0" w:color="808080"/>
              <w:right w:val="dashed" w:sz="4" w:space="0" w:color="808080"/>
            </w:tcBorders>
            <w:shd w:val="clear" w:color="auto" w:fill="F2F2F2"/>
          </w:tcPr>
          <w:p w:rsidR="008C7F81" w:rsidRPr="00BB788E" w:rsidRDefault="008C7F81" w:rsidP="00912AB1">
            <w:pPr>
              <w:rPr>
                <w:rFonts w:ascii="Century Gothic" w:eastAsia="Century Gothic" w:hAnsi="Century Gothic" w:cs="Times New Roman"/>
                <w:lang w:val="ca-ES"/>
              </w:rPr>
            </w:pPr>
            <w:r w:rsidRPr="00A15BDD">
              <w:rPr>
                <w:rFonts w:ascii="Century Gothic" w:eastAsia="Century Gothic" w:hAnsi="Century Gothic" w:cs="Times New Roman"/>
                <w:lang w:val="ca-ES"/>
              </w:rPr>
              <w:t>Cada persona associada té, com a mínim, un vot a l’assemblea general, tret que els estatuts indiquin una altra cosa. Aquest dret de vot es pot exercir de diversos mitjans i, entre ells, per delegació. Per poder-ho dur a terme d’aquesta manera, s’ha de fer formalment, identificant la persona delegant i delegada, així com la data de l’assemblea en la qual ha de tenir lloc aquesta delegació.</w:t>
            </w:r>
          </w:p>
        </w:tc>
      </w:tr>
    </w:tbl>
    <w:p w:rsidR="008C7F81" w:rsidRPr="00BB788E" w:rsidRDefault="008C7F81" w:rsidP="008C7F81">
      <w:pPr>
        <w:spacing w:line="300" w:lineRule="auto"/>
        <w:contextualSpacing/>
        <w:rPr>
          <w:rFonts w:ascii="Century Gothic" w:eastAsia="Meiryo" w:hAnsi="Century Gothic" w:cs="Times New Roman"/>
          <w:szCs w:val="17"/>
          <w:lang w:val="ca-ES"/>
        </w:rPr>
      </w:pPr>
    </w:p>
    <w:tbl>
      <w:tblPr>
        <w:tblStyle w:val="Tablaconcuadrcula1"/>
        <w:tblW w:w="0" w:type="auto"/>
        <w:tblLook w:val="04A0" w:firstRow="1" w:lastRow="0" w:firstColumn="1" w:lastColumn="0" w:noHBand="0" w:noVBand="1"/>
      </w:tblPr>
      <w:tblGrid>
        <w:gridCol w:w="782"/>
        <w:gridCol w:w="7722"/>
      </w:tblGrid>
      <w:tr w:rsidR="008C7F81" w:rsidRPr="00BB788E" w:rsidTr="00912AB1">
        <w:tc>
          <w:tcPr>
            <w:tcW w:w="704" w:type="dxa"/>
            <w:tcBorders>
              <w:top w:val="nil"/>
              <w:left w:val="nil"/>
              <w:bottom w:val="nil"/>
              <w:right w:val="nil"/>
            </w:tcBorders>
          </w:tcPr>
          <w:p w:rsidR="008C7F81" w:rsidRPr="00BB788E" w:rsidRDefault="008C7F81"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4A82DB15" wp14:editId="191B816F">
                  <wp:extent cx="360000" cy="360000"/>
                  <wp:effectExtent l="0" t="0" r="0" b="254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646" w:type="dxa"/>
            <w:tcBorders>
              <w:top w:val="nil"/>
              <w:left w:val="nil"/>
              <w:bottom w:val="dashed" w:sz="4" w:space="0" w:color="A6A6A6"/>
              <w:right w:val="nil"/>
            </w:tcBorders>
          </w:tcPr>
          <w:p w:rsidR="008C7F81" w:rsidRPr="00BB788E" w:rsidRDefault="008C7F81"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Model </w:t>
            </w:r>
          </w:p>
        </w:tc>
      </w:tr>
      <w:tr w:rsidR="008C7F81" w:rsidRPr="008C4729" w:rsidTr="00912AB1">
        <w:trPr>
          <w:trHeight w:val="56"/>
        </w:trPr>
        <w:tc>
          <w:tcPr>
            <w:tcW w:w="704" w:type="dxa"/>
            <w:tcBorders>
              <w:top w:val="nil"/>
              <w:left w:val="nil"/>
              <w:bottom w:val="nil"/>
              <w:right w:val="dashed" w:sz="4" w:space="0" w:color="A6A6A6"/>
            </w:tcBorders>
          </w:tcPr>
          <w:p w:rsidR="008C7F81" w:rsidRPr="00BB788E" w:rsidRDefault="008C7F81" w:rsidP="00912AB1">
            <w:pPr>
              <w:spacing w:line="300" w:lineRule="auto"/>
              <w:rPr>
                <w:rFonts w:ascii="Century Gothic" w:eastAsia="Meiryo" w:hAnsi="Century Gothic" w:cs="Times New Roman"/>
                <w:i/>
                <w:noProof/>
                <w:lang w:val="ca-ES" w:eastAsia="es-ES"/>
              </w:rPr>
            </w:pPr>
          </w:p>
        </w:tc>
        <w:tc>
          <w:tcPr>
            <w:tcW w:w="8646" w:type="dxa"/>
            <w:tcBorders>
              <w:top w:val="dashed" w:sz="4" w:space="0" w:color="A6A6A6"/>
              <w:left w:val="dashed" w:sz="4" w:space="0" w:color="A6A6A6"/>
              <w:bottom w:val="dashed" w:sz="4" w:space="0" w:color="A6A6A6"/>
              <w:right w:val="dashed" w:sz="4" w:space="0" w:color="A6A6A6"/>
            </w:tcBorders>
            <w:shd w:val="clear" w:color="auto" w:fill="F2F2F2"/>
          </w:tcPr>
          <w:p w:rsidR="008C7F81" w:rsidRPr="00A15BDD" w:rsidRDefault="008C7F81" w:rsidP="00912AB1">
            <w:pPr>
              <w:rPr>
                <w:lang w:val="ca-ES"/>
              </w:rPr>
            </w:pPr>
            <w:r w:rsidRPr="00A15BDD">
              <w:rPr>
                <w:lang w:val="ca-ES"/>
              </w:rPr>
              <w:fldChar w:fldCharType="begin">
                <w:ffData>
                  <w:name w:val="Texto27"/>
                  <w:enabled/>
                  <w:calcOnExit w:val="0"/>
                  <w:textInput/>
                </w:ffData>
              </w:fldChar>
            </w:r>
            <w:bookmarkStart w:id="1" w:name="Texto27"/>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bookmarkEnd w:id="1"/>
            <w:r w:rsidRPr="00A15BDD">
              <w:rPr>
                <w:lang w:val="ca-ES"/>
              </w:rPr>
              <w:t xml:space="preserve">, a </w:t>
            </w:r>
            <w:r w:rsidRPr="00A15BDD">
              <w:rPr>
                <w:lang w:val="ca-ES"/>
              </w:rPr>
              <w:fldChar w:fldCharType="begin">
                <w:ffData>
                  <w:name w:val="Texto27"/>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w:t>
            </w:r>
            <w:r w:rsidRPr="00A15BDD">
              <w:rPr>
                <w:lang w:val="ca-ES"/>
              </w:rPr>
              <w:fldChar w:fldCharType="begin">
                <w:ffData>
                  <w:name w:val="Texto27"/>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20</w:t>
            </w:r>
            <w:r w:rsidRPr="00A15BDD">
              <w:rPr>
                <w:lang w:val="ca-ES"/>
              </w:rPr>
              <w:fldChar w:fldCharType="begin">
                <w:ffData>
                  <w:name w:val="Texto27"/>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w:t>
            </w:r>
          </w:p>
          <w:p w:rsidR="008C7F81" w:rsidRPr="00A15BDD" w:rsidRDefault="008C7F81" w:rsidP="00912AB1">
            <w:pPr>
              <w:rPr>
                <w:lang w:val="ca-ES"/>
              </w:rPr>
            </w:pPr>
          </w:p>
          <w:p w:rsidR="008C7F81" w:rsidRPr="00A15BDD" w:rsidRDefault="008C7F81" w:rsidP="00912AB1">
            <w:pPr>
              <w:rPr>
                <w:lang w:val="ca-ES"/>
              </w:rPr>
            </w:pPr>
            <w:r w:rsidRPr="00A15BDD">
              <w:rPr>
                <w:lang w:val="ca-ES"/>
              </w:rPr>
              <w:t xml:space="preserve">En/Na </w:t>
            </w:r>
            <w:r w:rsidRPr="00A15BDD">
              <w:rPr>
                <w:lang w:val="ca-ES"/>
              </w:rPr>
              <w:fldChar w:fldCharType="begin">
                <w:ffData>
                  <w:name w:val="Texto28"/>
                  <w:enabled/>
                  <w:calcOnExit w:val="0"/>
                  <w:textInput/>
                </w:ffData>
              </w:fldChar>
            </w:r>
            <w:bookmarkStart w:id="2" w:name="Texto28"/>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xml:space="preserve">                      </w:t>
            </w:r>
            <w:r w:rsidRPr="00A15BDD">
              <w:rPr>
                <w:noProof/>
                <w:lang w:val="ca-ES"/>
              </w:rPr>
              <w:t> </w:t>
            </w:r>
            <w:r w:rsidRPr="00A15BDD">
              <w:rPr>
                <w:noProof/>
                <w:lang w:val="ca-ES"/>
              </w:rPr>
              <w:t> </w:t>
            </w:r>
            <w:r w:rsidRPr="00A15BDD">
              <w:rPr>
                <w:lang w:val="ca-ES"/>
              </w:rPr>
              <w:fldChar w:fldCharType="end"/>
            </w:r>
            <w:bookmarkEnd w:id="2"/>
            <w:r w:rsidRPr="00A15BDD">
              <w:rPr>
                <w:lang w:val="ca-ES"/>
              </w:rPr>
              <w:t xml:space="preserve">, major d’edat, amb DNI núm. </w:t>
            </w:r>
            <w:r w:rsidRPr="00A15BDD">
              <w:rPr>
                <w:lang w:val="ca-ES"/>
              </w:rPr>
              <w:fldChar w:fldCharType="begin">
                <w:ffData>
                  <w:name w:val="Texto29"/>
                  <w:enabled/>
                  <w:calcOnExit w:val="0"/>
                  <w:textInput/>
                </w:ffData>
              </w:fldChar>
            </w:r>
            <w:bookmarkStart w:id="3" w:name="Texto29"/>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bookmarkEnd w:id="3"/>
            <w:r w:rsidRPr="00A15BDD">
              <w:rPr>
                <w:lang w:val="ca-ES"/>
              </w:rPr>
              <w:t xml:space="preserve">, i domicili al carrer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soci/a número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l’Associació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amb domicili al carrer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i número d’inscripció al registre d’entitats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MANIFESTO:</w:t>
            </w:r>
          </w:p>
          <w:p w:rsidR="008C7F81" w:rsidRPr="00A15BDD" w:rsidRDefault="008C7F81" w:rsidP="00912AB1">
            <w:pPr>
              <w:rPr>
                <w:lang w:val="ca-ES"/>
              </w:rPr>
            </w:pPr>
            <w:r w:rsidRPr="00A15BDD">
              <w:rPr>
                <w:lang w:val="ca-ES"/>
              </w:rPr>
              <w:t xml:space="preserve">1.- Que exerceixo en temps i forma, l’opció de delegació de vot pels acords que s’adoptin en Assemblea General Ordinària que s’ha de celebrar el dia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20</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a les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hores, a la seu de l’entitat, tal i com es preveu a l’article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dels estatuts de l’associació.</w:t>
            </w:r>
          </w:p>
          <w:p w:rsidR="008C7F81" w:rsidRPr="00A15BDD" w:rsidRDefault="008C7F81" w:rsidP="00912AB1">
            <w:pPr>
              <w:rPr>
                <w:lang w:val="ca-ES"/>
              </w:rPr>
            </w:pPr>
            <w:r w:rsidRPr="00A15BDD">
              <w:rPr>
                <w:lang w:val="ca-ES"/>
              </w:rPr>
              <w:t xml:space="preserve">2.- Que essent al corrent del pagament de les quotes socials i tenint plena  facultat per votar en la citada assemblea, delego el meu vot a en/na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major d’edat, amb DNI núm.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amb domicili al carrer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de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 xml:space="preserve">, i número de soci/a </w:t>
            </w:r>
            <w:r w:rsidRPr="00A15BDD">
              <w:rPr>
                <w:lang w:val="ca-ES"/>
              </w:rPr>
              <w:fldChar w:fldCharType="begin">
                <w:ffData>
                  <w:name w:val="Texto29"/>
                  <w:enabled/>
                  <w:calcOnExit w:val="0"/>
                  <w:textInput/>
                </w:ffData>
              </w:fldChar>
            </w:r>
            <w:r w:rsidRPr="00A15BDD">
              <w:rPr>
                <w:lang w:val="ca-ES"/>
              </w:rPr>
              <w:instrText xml:space="preserve"> FORMTEXT </w:instrText>
            </w:r>
            <w:r w:rsidRPr="00A15BDD">
              <w:rPr>
                <w:lang w:val="ca-ES"/>
              </w:rPr>
            </w:r>
            <w:r w:rsidRPr="00A15BDD">
              <w:rPr>
                <w:lang w:val="ca-ES"/>
              </w:rPr>
              <w:fldChar w:fldCharType="separate"/>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noProof/>
                <w:lang w:val="ca-ES"/>
              </w:rPr>
              <w:t> </w:t>
            </w:r>
            <w:r w:rsidRPr="00A15BDD">
              <w:rPr>
                <w:lang w:val="ca-ES"/>
              </w:rPr>
              <w:fldChar w:fldCharType="end"/>
            </w:r>
            <w:r w:rsidRPr="00A15BDD">
              <w:rPr>
                <w:lang w:val="ca-ES"/>
              </w:rPr>
              <w:t>.</w:t>
            </w:r>
          </w:p>
          <w:p w:rsidR="008C7F81" w:rsidRPr="00A15BDD" w:rsidRDefault="008C7F81" w:rsidP="00912AB1">
            <w:pPr>
              <w:rPr>
                <w:lang w:val="ca-ES"/>
              </w:rPr>
            </w:pPr>
            <w:r w:rsidRPr="00A15BDD">
              <w:rPr>
                <w:lang w:val="ca-ES"/>
              </w:rPr>
              <w:t>I perquè així consti,</w:t>
            </w:r>
          </w:p>
          <w:p w:rsidR="008C7F81" w:rsidRPr="00A15BDD" w:rsidRDefault="008C7F81" w:rsidP="00912AB1">
            <w:pPr>
              <w:rPr>
                <w:lang w:val="ca-ES"/>
              </w:rPr>
            </w:pPr>
          </w:p>
          <w:p w:rsidR="008C7F81" w:rsidRPr="00A15BDD" w:rsidRDefault="008C7F81" w:rsidP="00912AB1">
            <w:pPr>
              <w:rPr>
                <w:lang w:val="ca-ES"/>
              </w:rPr>
            </w:pPr>
          </w:p>
          <w:p w:rsidR="008C7F81" w:rsidRPr="00A15BDD" w:rsidRDefault="008C7F81" w:rsidP="00912AB1">
            <w:pPr>
              <w:rPr>
                <w:lang w:val="ca-ES"/>
              </w:rPr>
            </w:pPr>
            <w:r w:rsidRPr="00A15BDD">
              <w:rPr>
                <w:lang w:val="ca-ES"/>
              </w:rPr>
              <w:t xml:space="preserve">(Signatura representat/da)                               </w:t>
            </w:r>
          </w:p>
          <w:p w:rsidR="008C7F81" w:rsidRPr="00BB788E" w:rsidRDefault="008C7F81" w:rsidP="00912AB1">
            <w:pPr>
              <w:rPr>
                <w:rFonts w:ascii="Century Gothic" w:eastAsia="Century Gothic" w:hAnsi="Century Gothic" w:cs="Times New Roman"/>
                <w:lang w:val="ca-ES"/>
              </w:rPr>
            </w:pPr>
          </w:p>
        </w:tc>
      </w:tr>
    </w:tbl>
    <w:p w:rsidR="008C7F81" w:rsidRPr="00BB788E" w:rsidRDefault="008C7F81" w:rsidP="008C7F81">
      <w:pPr>
        <w:spacing w:line="300" w:lineRule="auto"/>
        <w:rPr>
          <w:rFonts w:ascii="Century Gothic" w:eastAsia="Meiryo" w:hAnsi="Century Gothic" w:cs="Times New Roman"/>
          <w:sz w:val="2"/>
          <w:szCs w:val="2"/>
          <w:lang w:val="ca-ES"/>
        </w:rPr>
      </w:pPr>
    </w:p>
    <w:tbl>
      <w:tblPr>
        <w:tblStyle w:val="Tablaconcuadrcula1"/>
        <w:tblW w:w="0" w:type="auto"/>
        <w:tblLook w:val="04A0" w:firstRow="1" w:lastRow="0" w:firstColumn="1" w:lastColumn="0" w:noHBand="0" w:noVBand="1"/>
      </w:tblPr>
      <w:tblGrid>
        <w:gridCol w:w="704"/>
        <w:gridCol w:w="82"/>
        <w:gridCol w:w="7718"/>
      </w:tblGrid>
      <w:tr w:rsidR="008C7F81" w:rsidRPr="00BB788E" w:rsidTr="00912AB1">
        <w:tc>
          <w:tcPr>
            <w:tcW w:w="786" w:type="dxa"/>
            <w:gridSpan w:val="2"/>
            <w:tcBorders>
              <w:top w:val="nil"/>
              <w:left w:val="nil"/>
              <w:bottom w:val="nil"/>
              <w:right w:val="nil"/>
            </w:tcBorders>
          </w:tcPr>
          <w:p w:rsidR="008C7F81" w:rsidRPr="00BB788E" w:rsidRDefault="008C7F81"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4F4139C5" wp14:editId="1452081F">
                  <wp:extent cx="360000" cy="360000"/>
                  <wp:effectExtent l="0" t="0" r="2540" b="254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8570" w:type="dxa"/>
            <w:tcBorders>
              <w:top w:val="nil"/>
              <w:left w:val="nil"/>
              <w:bottom w:val="dashed" w:sz="4" w:space="0" w:color="808080"/>
              <w:right w:val="nil"/>
            </w:tcBorders>
          </w:tcPr>
          <w:p w:rsidR="008C7F81" w:rsidRPr="00BB788E" w:rsidRDefault="008C7F81" w:rsidP="00912AB1">
            <w:pPr>
              <w:outlineLvl w:val="1"/>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Més informació</w:t>
            </w:r>
          </w:p>
        </w:tc>
      </w:tr>
      <w:tr w:rsidR="008C7F81" w:rsidRPr="008C7F81" w:rsidTr="00912AB1">
        <w:tc>
          <w:tcPr>
            <w:tcW w:w="786" w:type="dxa"/>
            <w:gridSpan w:val="2"/>
            <w:tcBorders>
              <w:top w:val="nil"/>
              <w:left w:val="nil"/>
              <w:bottom w:val="nil"/>
              <w:right w:val="dashed" w:sz="4" w:space="0" w:color="808080"/>
            </w:tcBorders>
          </w:tcPr>
          <w:p w:rsidR="008C7F81" w:rsidRPr="00BB788E" w:rsidRDefault="008C7F81"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8C7F81" w:rsidRPr="00A15BDD" w:rsidRDefault="008C7F81" w:rsidP="00912AB1">
            <w:pPr>
              <w:rPr>
                <w:lang w:val="ca-ES"/>
              </w:rPr>
            </w:pPr>
            <w:r w:rsidRPr="00A15BDD">
              <w:rPr>
                <w:lang w:val="ca-ES"/>
              </w:rPr>
              <w:t xml:space="preserve">En relació amb el dret de de vot: </w:t>
            </w:r>
          </w:p>
          <w:p w:rsidR="008C7F81" w:rsidRPr="00A15BDD" w:rsidRDefault="008C7F81" w:rsidP="00912AB1">
            <w:pPr>
              <w:rPr>
                <w:lang w:val="ca-ES"/>
              </w:rPr>
            </w:pPr>
            <w:r w:rsidRPr="00A15BDD">
              <w:rPr>
                <w:lang w:val="ca-ES"/>
              </w:rPr>
              <w:t xml:space="preserve">1. Cada associat té, com a mínim, un vot en l'assemblea general. Els estatuts poden establir la suspensió de l'exercici d'aquest dret per l'incompliment d'obligacions econòmiques. </w:t>
            </w:r>
          </w:p>
          <w:p w:rsidR="008C7F81" w:rsidRPr="00A15BDD" w:rsidRDefault="008C7F81" w:rsidP="00912AB1">
            <w:pPr>
              <w:rPr>
                <w:lang w:val="ca-ES"/>
              </w:rPr>
            </w:pPr>
            <w:r w:rsidRPr="00A15BDD">
              <w:rPr>
                <w:lang w:val="ca-ES"/>
              </w:rPr>
              <w:t xml:space="preserve">2. Els estatuts de les associacions d'interès particular i d'aquelles en què hi hagi persones jurídiques que tinguin la condició d'associades poden establir sistemes de vot ponderat. La ponderació ha d'estar basada en la representativitat dels associats o en altres criteris objectius. El vot ponderat no opera en l'adopció d'acords de caràcter disciplinari. </w:t>
            </w:r>
          </w:p>
          <w:p w:rsidR="008C7F81" w:rsidRPr="00A15BDD" w:rsidRDefault="008C7F81" w:rsidP="00912AB1">
            <w:pPr>
              <w:rPr>
                <w:lang w:val="ca-ES"/>
              </w:rPr>
            </w:pPr>
            <w:r w:rsidRPr="00A15BDD">
              <w:rPr>
                <w:lang w:val="ca-ES"/>
              </w:rPr>
              <w:t xml:space="preserve">3. El dret de vot es pot exercir per delegació, per correu o per mitjans telemàtics si els estatuts ho estableixen i determinen el procediment d'exercici d'aquest dret. </w:t>
            </w:r>
          </w:p>
          <w:p w:rsidR="008C7F81" w:rsidRPr="00A15BDD" w:rsidRDefault="008C7F81" w:rsidP="00912AB1">
            <w:pPr>
              <w:rPr>
                <w:lang w:val="ca-ES"/>
              </w:rPr>
            </w:pPr>
            <w:r w:rsidRPr="00A15BDD">
              <w:rPr>
                <w:lang w:val="ca-ES"/>
              </w:rPr>
              <w:lastRenderedPageBreak/>
              <w:t xml:space="preserve">4. L'assemblea general, si es qüestiona el dret de vot d'algun associat per raó d'un possible conflicte d'interessos amb l'associació, ha de decidir sobre aquesta qüestió en votació separada i, si escau, secreta. </w:t>
            </w:r>
          </w:p>
          <w:p w:rsidR="008C7F81" w:rsidRPr="00A15BDD" w:rsidRDefault="008C7F81" w:rsidP="00912AB1">
            <w:pPr>
              <w:rPr>
                <w:lang w:val="ca-ES"/>
              </w:rPr>
            </w:pPr>
            <w:r w:rsidRPr="00A15BDD">
              <w:rPr>
                <w:lang w:val="ca-ES"/>
              </w:rPr>
              <w:t xml:space="preserve">Tal i com s’estableix a la Llei 4/2008 de 24 d’abril, es permet el dret de representació o delegació de vot si així està previst i regulat en els estatuts de l’associació. </w:t>
            </w:r>
          </w:p>
          <w:p w:rsidR="008C7F81" w:rsidRPr="00A15BDD" w:rsidRDefault="008C7F81" w:rsidP="00912AB1">
            <w:pPr>
              <w:rPr>
                <w:lang w:val="ca-ES"/>
              </w:rPr>
            </w:pPr>
            <w:r w:rsidRPr="00A15BDD">
              <w:rPr>
                <w:lang w:val="ca-ES"/>
              </w:rPr>
              <w:t>Cal establir, doncs, la forma en què aquesta delegació es considera vàlida i es pot establir alhora una limitació. Per exemple: establir que en una mateixa persona sòcia no podran recaure més de cinc vots delegats. En cas de no voler establir la delegació o representació de vot s’hauria de prohibir expressament en els estatuts.</w:t>
            </w:r>
            <w:r w:rsidRPr="00A15BDD">
              <w:rPr>
                <w:lang w:val="ca-ES"/>
              </w:rPr>
              <w:br w:type="page"/>
            </w:r>
          </w:p>
          <w:p w:rsidR="008C7F81" w:rsidRPr="00BB788E" w:rsidRDefault="008C7F81" w:rsidP="00912AB1">
            <w:pPr>
              <w:rPr>
                <w:rFonts w:ascii="Century Gothic" w:eastAsia="Century Gothic" w:hAnsi="Century Gothic" w:cs="Times New Roman"/>
                <w:lang w:val="ca-ES"/>
              </w:rPr>
            </w:pPr>
          </w:p>
        </w:tc>
      </w:tr>
      <w:tr w:rsidR="008C7F81" w:rsidRPr="008C7F81" w:rsidTr="00912AB1">
        <w:tc>
          <w:tcPr>
            <w:tcW w:w="786" w:type="dxa"/>
            <w:gridSpan w:val="2"/>
            <w:tcBorders>
              <w:top w:val="nil"/>
              <w:left w:val="nil"/>
              <w:bottom w:val="nil"/>
              <w:right w:val="nil"/>
            </w:tcBorders>
            <w:shd w:val="clear" w:color="auto" w:fill="FFFFFF"/>
          </w:tcPr>
          <w:p w:rsidR="008C7F81" w:rsidRPr="00BB788E" w:rsidRDefault="008C7F81" w:rsidP="00912AB1">
            <w:pPr>
              <w:spacing w:line="300" w:lineRule="auto"/>
              <w:rPr>
                <w:rFonts w:ascii="Century Gothic" w:eastAsia="Meiryo" w:hAnsi="Century Gothic" w:cs="Times New Roman"/>
                <w:i/>
                <w:noProof/>
                <w:sz w:val="2"/>
                <w:szCs w:val="2"/>
                <w:lang w:val="ca-ES" w:eastAsia="es-ES"/>
              </w:rPr>
            </w:pPr>
          </w:p>
        </w:tc>
        <w:tc>
          <w:tcPr>
            <w:tcW w:w="8570" w:type="dxa"/>
            <w:tcBorders>
              <w:top w:val="dashed" w:sz="4" w:space="0" w:color="808080"/>
              <w:left w:val="nil"/>
              <w:bottom w:val="nil"/>
              <w:right w:val="nil"/>
            </w:tcBorders>
            <w:shd w:val="clear" w:color="auto" w:fill="FFFFFF"/>
          </w:tcPr>
          <w:p w:rsidR="008C7F81" w:rsidRPr="00BB788E" w:rsidRDefault="008C7F81" w:rsidP="00912AB1">
            <w:pPr>
              <w:rPr>
                <w:rFonts w:ascii="Century Gothic" w:eastAsia="Century Gothic" w:hAnsi="Century Gothic" w:cs="Times New Roman"/>
                <w:sz w:val="2"/>
                <w:szCs w:val="2"/>
                <w:lang w:val="ca-ES"/>
              </w:rPr>
            </w:pPr>
          </w:p>
        </w:tc>
      </w:tr>
      <w:tr w:rsidR="008C7F81" w:rsidRPr="00BB788E" w:rsidTr="00912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8C7F81" w:rsidRPr="00BB788E" w:rsidRDefault="008C7F81"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noProof/>
                <w:color w:val="262626"/>
                <w:sz w:val="28"/>
                <w:lang w:val="es-ES" w:eastAsia="es-ES"/>
              </w:rPr>
              <w:drawing>
                <wp:inline distT="0" distB="0" distL="0" distR="0" wp14:anchorId="2A0E40AA" wp14:editId="7FD38475">
                  <wp:extent cx="307200" cy="288000"/>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8652" w:type="dxa"/>
            <w:gridSpan w:val="2"/>
            <w:tcBorders>
              <w:bottom w:val="dashed" w:sz="4" w:space="0" w:color="808080"/>
            </w:tcBorders>
            <w:vAlign w:val="center"/>
          </w:tcPr>
          <w:p w:rsidR="008C7F81" w:rsidRPr="00BB788E" w:rsidRDefault="008C7F81" w:rsidP="00912AB1">
            <w:pPr>
              <w:rPr>
                <w:rFonts w:ascii="Century Gothic" w:eastAsia="Century Gothic" w:hAnsi="Century Gothic" w:cs="Times New Roman"/>
                <w:color w:val="262626"/>
                <w:sz w:val="28"/>
                <w:lang w:val="ca-ES"/>
              </w:rPr>
            </w:pPr>
            <w:r w:rsidRPr="00BB788E">
              <w:rPr>
                <w:rFonts w:ascii="Century Gothic" w:eastAsia="Century Gothic" w:hAnsi="Century Gothic" w:cs="Times New Roman"/>
                <w:color w:val="262626"/>
                <w:sz w:val="28"/>
                <w:lang w:val="ca-ES"/>
              </w:rPr>
              <w:t xml:space="preserve">Regulació legal </w:t>
            </w:r>
          </w:p>
        </w:tc>
      </w:tr>
      <w:tr w:rsidR="008C7F81" w:rsidRPr="008C7F81" w:rsidTr="00912AB1">
        <w:tc>
          <w:tcPr>
            <w:tcW w:w="786" w:type="dxa"/>
            <w:gridSpan w:val="2"/>
            <w:tcBorders>
              <w:top w:val="nil"/>
              <w:left w:val="nil"/>
              <w:bottom w:val="nil"/>
              <w:right w:val="dashed" w:sz="4" w:space="0" w:color="808080"/>
            </w:tcBorders>
          </w:tcPr>
          <w:p w:rsidR="008C7F81" w:rsidRPr="00BB788E" w:rsidRDefault="008C7F81" w:rsidP="00912AB1">
            <w:pPr>
              <w:spacing w:line="300" w:lineRule="auto"/>
              <w:rPr>
                <w:rFonts w:ascii="Century Gothic" w:eastAsia="Meiryo" w:hAnsi="Century Gothic" w:cs="Times New Roman"/>
                <w:i/>
                <w:noProof/>
                <w:szCs w:val="17"/>
                <w:lang w:val="ca-ES" w:eastAsia="es-ES"/>
              </w:rPr>
            </w:pPr>
          </w:p>
        </w:tc>
        <w:tc>
          <w:tcPr>
            <w:tcW w:w="8570" w:type="dxa"/>
            <w:tcBorders>
              <w:top w:val="dashed" w:sz="4" w:space="0" w:color="808080"/>
              <w:left w:val="dashed" w:sz="4" w:space="0" w:color="808080"/>
              <w:bottom w:val="dashed" w:sz="4" w:space="0" w:color="808080"/>
              <w:right w:val="dashed" w:sz="4" w:space="0" w:color="808080"/>
            </w:tcBorders>
            <w:shd w:val="clear" w:color="auto" w:fill="F2F2F2"/>
          </w:tcPr>
          <w:p w:rsidR="008C7F81" w:rsidRPr="00BB788E" w:rsidRDefault="008C7F81" w:rsidP="00912AB1">
            <w:pPr>
              <w:rPr>
                <w:rFonts w:ascii="Century Gothic" w:eastAsia="Century Gothic" w:hAnsi="Century Gothic" w:cs="Times New Roman"/>
                <w:lang w:val="ca-ES"/>
              </w:rPr>
            </w:pPr>
            <w:r w:rsidRPr="00A15BDD">
              <w:rPr>
                <w:rFonts w:ascii="Century Gothic" w:eastAsia="Century Gothic" w:hAnsi="Century Gothic" w:cs="Times New Roman"/>
                <w:lang w:val="ca-ES"/>
              </w:rPr>
              <w:t>Article 322.7 Llei 4/2008 de 24 d’abril, del Llibre Tercer del Codi civil de Catalunya, relatiu a les persones jurídiques.</w:t>
            </w:r>
          </w:p>
        </w:tc>
      </w:tr>
    </w:tbl>
    <w:p w:rsidR="008C7F81" w:rsidRPr="00114C28" w:rsidRDefault="008C7F81" w:rsidP="008C7F81">
      <w:pPr>
        <w:rPr>
          <w:lang w:val="es-ES"/>
        </w:rPr>
      </w:pPr>
    </w:p>
    <w:p w:rsidR="008C7F81" w:rsidRDefault="008C7F81" w:rsidP="008C7F81">
      <w:pPr>
        <w:rPr>
          <w:lang w:val="ca-ES"/>
        </w:rPr>
      </w:pPr>
    </w:p>
    <w:p w:rsidR="008C7F81" w:rsidRDefault="008C7F81" w:rsidP="008C7F81">
      <w:pPr>
        <w:spacing w:before="0" w:line="264" w:lineRule="auto"/>
        <w:rPr>
          <w:lang w:val="ca-ES"/>
        </w:rPr>
      </w:pPr>
      <w:r w:rsidRPr="00114C28">
        <w:rPr>
          <w:lang w:val="es-ES"/>
        </w:rPr>
        <w:br w:type="page"/>
      </w:r>
      <w:bookmarkStart w:id="4" w:name="_GoBack"/>
      <w:bookmarkEnd w:id="4"/>
    </w:p>
    <w:p w:rsidR="00A6617A" w:rsidRPr="008C7F81" w:rsidRDefault="00A6617A">
      <w:pPr>
        <w:rPr>
          <w:lang w:val="ca-ES"/>
        </w:rPr>
      </w:pPr>
    </w:p>
    <w:sectPr w:rsidR="00A6617A" w:rsidRPr="008C7F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1"/>
    <w:rsid w:val="008C7F81"/>
    <w:rsid w:val="00A66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9D1D-6D22-448F-96D7-13FC87ED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81"/>
    <w:pPr>
      <w:spacing w:before="120" w:after="120" w:line="240" w:lineRule="auto"/>
    </w:pPr>
    <w:rPr>
      <w:rFonts w:eastAsiaTheme="minorEastAsia"/>
      <w:sz w:val="20"/>
      <w:szCs w:val="20"/>
      <w:lang w:val="en-US" w:eastAsia="ja-JP"/>
    </w:rPr>
  </w:style>
  <w:style w:type="paragraph" w:styleId="Ttulo1">
    <w:name w:val="heading 1"/>
    <w:basedOn w:val="Normal"/>
    <w:next w:val="Normal"/>
    <w:link w:val="Ttulo1Car"/>
    <w:uiPriority w:val="9"/>
    <w:qFormat/>
    <w:rsid w:val="008C7F81"/>
    <w:pPr>
      <w:keepNext/>
      <w:keepLines/>
      <w:shd w:val="clear" w:color="auto" w:fill="F2F2F2"/>
      <w:spacing w:after="360"/>
      <w:jc w:val="center"/>
      <w:outlineLvl w:val="0"/>
    </w:pPr>
    <w:rPr>
      <w:rFonts w:ascii="Century Gothic" w:eastAsia="Meiryo" w:hAnsi="Century Gothic" w:cs="Times New Roman"/>
      <w:smallCaps/>
      <w:color w:val="404040"/>
      <w:sz w:val="36"/>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7F81"/>
    <w:rPr>
      <w:rFonts w:ascii="Century Gothic" w:eastAsia="Meiryo" w:hAnsi="Century Gothic" w:cs="Times New Roman"/>
      <w:smallCaps/>
      <w:color w:val="404040"/>
      <w:sz w:val="36"/>
      <w:szCs w:val="24"/>
      <w:shd w:val="clear" w:color="auto" w:fill="F2F2F2"/>
      <w:lang w:val="ca-ES" w:eastAsia="ja-JP"/>
    </w:rPr>
  </w:style>
  <w:style w:type="table" w:customStyle="1" w:styleId="Tablaconcuadrcula1">
    <w:name w:val="Tabla con cuadrícula1"/>
    <w:basedOn w:val="Tablanormal"/>
    <w:next w:val="Tablaconcuadrcula"/>
    <w:rsid w:val="008C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0</TotalTime>
  <Pages>3</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2020-01-28T13:26:00Z</dcterms:created>
  <dcterms:modified xsi:type="dcterms:W3CDTF">2020-01-28T13:26:00Z</dcterms:modified>
</cp:coreProperties>
</file>